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7D94" w14:textId="4A45CDC3" w:rsidR="00F54C64" w:rsidRDefault="00582A95" w:rsidP="00375ADA">
      <w:pPr>
        <w:pStyle w:val="Default"/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  <w:bookmarkStart w:id="0" w:name="_Hlk212212662"/>
      <w:bookmarkEnd w:id="0"/>
      <w:r>
        <w:rPr>
          <w:rFonts w:asciiTheme="majorHAnsi" w:hAnsiTheme="majorHAnsi"/>
          <w:b/>
          <w:bCs/>
          <w:sz w:val="28"/>
          <w:szCs w:val="28"/>
          <w:u w:val="single"/>
        </w:rPr>
        <w:t>Procès-verbal</w:t>
      </w:r>
      <w:r w:rsidR="0019170D">
        <w:rPr>
          <w:rFonts w:asciiTheme="majorHAnsi" w:hAnsiTheme="majorHAnsi"/>
          <w:b/>
          <w:bCs/>
          <w:sz w:val="28"/>
          <w:szCs w:val="28"/>
          <w:u w:val="single"/>
        </w:rPr>
        <w:t xml:space="preserve"> du conseil municipal du </w:t>
      </w:r>
      <w:r w:rsidR="001E492D">
        <w:rPr>
          <w:rFonts w:asciiTheme="majorHAnsi" w:hAnsiTheme="majorHAnsi"/>
          <w:b/>
          <w:bCs/>
          <w:sz w:val="28"/>
          <w:szCs w:val="28"/>
          <w:u w:val="single"/>
        </w:rPr>
        <w:t>2</w:t>
      </w:r>
      <w:r w:rsidR="0052433F">
        <w:rPr>
          <w:rFonts w:asciiTheme="majorHAnsi" w:hAnsiTheme="majorHAnsi"/>
          <w:b/>
          <w:bCs/>
          <w:sz w:val="28"/>
          <w:szCs w:val="28"/>
          <w:u w:val="single"/>
        </w:rPr>
        <w:t>7</w:t>
      </w:r>
      <w:r w:rsidR="001E492D">
        <w:rPr>
          <w:rFonts w:asciiTheme="majorHAnsi" w:hAnsiTheme="majorHAnsi"/>
          <w:b/>
          <w:bCs/>
          <w:sz w:val="28"/>
          <w:szCs w:val="28"/>
          <w:u w:val="single"/>
        </w:rPr>
        <w:t xml:space="preserve"> mars </w:t>
      </w:r>
      <w:r w:rsidR="00A1684C">
        <w:rPr>
          <w:rFonts w:asciiTheme="majorHAnsi" w:hAnsiTheme="majorHAnsi"/>
          <w:b/>
          <w:bCs/>
          <w:sz w:val="28"/>
          <w:szCs w:val="28"/>
          <w:u w:val="single"/>
        </w:rPr>
        <w:t>2026</w:t>
      </w:r>
    </w:p>
    <w:p w14:paraId="68D32CD1" w14:textId="77777777" w:rsidR="004F6E5B" w:rsidRDefault="004F6E5B" w:rsidP="00375ADA">
      <w:pPr>
        <w:pStyle w:val="Default"/>
        <w:jc w:val="center"/>
        <w:rPr>
          <w:rFonts w:asciiTheme="majorHAnsi" w:hAnsiTheme="majorHAnsi"/>
          <w:b/>
          <w:bCs/>
          <w:sz w:val="28"/>
          <w:szCs w:val="28"/>
          <w:u w:val="single"/>
        </w:rPr>
      </w:pPr>
    </w:p>
    <w:p w14:paraId="5FC38E80" w14:textId="441BCF15" w:rsidR="00D21EAB" w:rsidRPr="00F440A0" w:rsidRDefault="00F440A0" w:rsidP="00A724C0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  <w:u w:val="single"/>
        </w:rPr>
        <w:t xml:space="preserve">Convocation du </w:t>
      </w:r>
      <w:r w:rsidR="0052433F">
        <w:rPr>
          <w:rFonts w:asciiTheme="majorHAnsi" w:hAnsiTheme="majorHAnsi"/>
          <w:b/>
          <w:bCs/>
          <w:sz w:val="20"/>
          <w:szCs w:val="20"/>
          <w:u w:val="single"/>
        </w:rPr>
        <w:t>23</w:t>
      </w:r>
      <w:r w:rsidR="00B102EB" w:rsidRPr="00F440A0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  <w:r w:rsidR="00B102EB" w:rsidRPr="00F440A0">
        <w:rPr>
          <w:rFonts w:asciiTheme="minorHAnsi" w:hAnsiTheme="minorHAnsi" w:cstheme="minorHAnsi"/>
          <w:b/>
          <w:sz w:val="20"/>
          <w:szCs w:val="20"/>
        </w:rPr>
        <w:t>mars</w:t>
      </w:r>
      <w:r w:rsidR="00B102E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6C3EA887" w14:textId="13BE53A7" w:rsidR="00F54C64" w:rsidRPr="006B432D" w:rsidRDefault="00F54C64" w:rsidP="00F54C64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 w:rsidRPr="006B432D">
        <w:rPr>
          <w:rFonts w:asciiTheme="minorHAnsi" w:hAnsiTheme="minorHAnsi" w:cstheme="minorHAnsi"/>
          <w:b/>
          <w:sz w:val="20"/>
          <w:szCs w:val="20"/>
          <w:u w:val="single"/>
        </w:rPr>
        <w:t>Membres du Conseil</w:t>
      </w:r>
      <w:r w:rsidRPr="006B432D">
        <w:rPr>
          <w:rFonts w:asciiTheme="minorHAnsi" w:hAnsiTheme="minorHAnsi" w:cstheme="minorHAnsi"/>
          <w:sz w:val="20"/>
          <w:szCs w:val="20"/>
        </w:rPr>
        <w:t xml:space="preserve"> : </w:t>
      </w:r>
      <w:r w:rsidR="00B102EB">
        <w:rPr>
          <w:rFonts w:asciiTheme="minorHAnsi" w:hAnsiTheme="minorHAnsi" w:cstheme="minorHAnsi"/>
          <w:sz w:val="20"/>
          <w:szCs w:val="20"/>
        </w:rPr>
        <w:t xml:space="preserve">Mr Bailly, Mme Barras, Mme Bouchot, Mr Cuixart, Mr </w:t>
      </w:r>
      <w:proofErr w:type="spellStart"/>
      <w:r w:rsidR="00D17B9A">
        <w:rPr>
          <w:rFonts w:asciiTheme="minorHAnsi" w:hAnsiTheme="minorHAnsi" w:cstheme="minorHAnsi"/>
          <w:sz w:val="20"/>
          <w:szCs w:val="20"/>
        </w:rPr>
        <w:t>Fichot</w:t>
      </w:r>
      <w:proofErr w:type="spellEnd"/>
      <w:r w:rsidR="00D17B9A">
        <w:rPr>
          <w:rFonts w:asciiTheme="minorHAnsi" w:hAnsiTheme="minorHAnsi" w:cstheme="minorHAnsi"/>
          <w:sz w:val="20"/>
          <w:szCs w:val="20"/>
        </w:rPr>
        <w:t>,</w:t>
      </w:r>
      <w:r w:rsidR="00B102EB">
        <w:rPr>
          <w:rFonts w:asciiTheme="minorHAnsi" w:hAnsiTheme="minorHAnsi" w:cstheme="minorHAnsi"/>
          <w:sz w:val="20"/>
          <w:szCs w:val="20"/>
        </w:rPr>
        <w:t xml:space="preserve"> Mr Grentzinger, Mr Labussière, Mme Lainé, Mme Laroche, Mme Sacleux, Mr Taillon, Mme Treuillet, Mme Ussel -Michaud, Mr Vigneron, Mme Zack.</w:t>
      </w:r>
    </w:p>
    <w:p w14:paraId="2F6E51D8" w14:textId="46129DAF" w:rsidR="00703D30" w:rsidRDefault="00F54C64" w:rsidP="00F54C6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6B432D">
        <w:rPr>
          <w:rFonts w:asciiTheme="minorHAnsi" w:hAnsiTheme="minorHAnsi" w:cstheme="minorHAnsi"/>
          <w:b/>
          <w:sz w:val="20"/>
          <w:szCs w:val="20"/>
          <w:u w:val="single"/>
        </w:rPr>
        <w:t>Absents excusés</w:t>
      </w:r>
      <w:r w:rsidRPr="006B432D">
        <w:rPr>
          <w:rFonts w:asciiTheme="minorHAnsi" w:hAnsiTheme="minorHAnsi" w:cstheme="minorHAnsi"/>
          <w:sz w:val="20"/>
          <w:szCs w:val="20"/>
        </w:rPr>
        <w:t xml:space="preserve"> : </w:t>
      </w:r>
    </w:p>
    <w:p w14:paraId="79365B76" w14:textId="53381B97" w:rsidR="00375ADA" w:rsidRPr="006B432D" w:rsidRDefault="00703D30" w:rsidP="00F54C64">
      <w:pPr>
        <w:pStyle w:val="Default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703D30">
        <w:rPr>
          <w:rFonts w:asciiTheme="minorHAnsi" w:hAnsiTheme="minorHAnsi" w:cstheme="minorHAnsi"/>
          <w:b/>
          <w:bCs/>
          <w:sz w:val="20"/>
          <w:szCs w:val="20"/>
          <w:u w:val="single"/>
        </w:rPr>
        <w:t>Absent</w:t>
      </w:r>
      <w:r>
        <w:rPr>
          <w:rFonts w:asciiTheme="minorHAnsi" w:hAnsiTheme="minorHAnsi" w:cstheme="minorHAnsi"/>
          <w:sz w:val="20"/>
          <w:szCs w:val="20"/>
        </w:rPr>
        <w:t xml:space="preserve"> : </w:t>
      </w:r>
    </w:p>
    <w:p w14:paraId="0639FB51" w14:textId="08DE1AB3" w:rsidR="00647D32" w:rsidRDefault="00F54C64" w:rsidP="00350C48">
      <w:pPr>
        <w:spacing w:after="120" w:line="240" w:lineRule="auto"/>
        <w:rPr>
          <w:rFonts w:cstheme="minorHAnsi"/>
          <w:bCs/>
          <w:sz w:val="20"/>
          <w:szCs w:val="20"/>
        </w:rPr>
      </w:pPr>
      <w:r w:rsidRPr="006B432D">
        <w:rPr>
          <w:rFonts w:cstheme="minorHAnsi"/>
          <w:b/>
          <w:sz w:val="20"/>
          <w:szCs w:val="20"/>
          <w:u w:val="single"/>
        </w:rPr>
        <w:t>Secrétaire de séanc</w:t>
      </w:r>
      <w:bookmarkStart w:id="1" w:name="_Hlk195264832"/>
      <w:r w:rsidR="00647D32">
        <w:rPr>
          <w:rFonts w:cstheme="minorHAnsi"/>
          <w:b/>
          <w:sz w:val="20"/>
          <w:szCs w:val="20"/>
          <w:u w:val="single"/>
        </w:rPr>
        <w:t xml:space="preserve">e : </w:t>
      </w:r>
      <w:r w:rsidR="001B5257">
        <w:rPr>
          <w:rFonts w:cstheme="minorHAnsi"/>
          <w:bCs/>
          <w:sz w:val="20"/>
          <w:szCs w:val="20"/>
        </w:rPr>
        <w:t xml:space="preserve">Mr </w:t>
      </w:r>
      <w:proofErr w:type="spellStart"/>
      <w:r w:rsidR="001B5257">
        <w:rPr>
          <w:rFonts w:cstheme="minorHAnsi"/>
          <w:bCs/>
          <w:sz w:val="20"/>
          <w:szCs w:val="20"/>
        </w:rPr>
        <w:t>Fichot</w:t>
      </w:r>
      <w:proofErr w:type="spellEnd"/>
      <w:r w:rsidR="001B5257">
        <w:rPr>
          <w:rFonts w:cstheme="minorHAnsi"/>
          <w:bCs/>
          <w:sz w:val="20"/>
          <w:szCs w:val="20"/>
        </w:rPr>
        <w:t xml:space="preserve"> </w:t>
      </w:r>
      <w:r w:rsidR="00B102EB">
        <w:rPr>
          <w:rFonts w:cstheme="minorHAnsi"/>
          <w:bCs/>
          <w:sz w:val="20"/>
          <w:szCs w:val="20"/>
        </w:rPr>
        <w:t xml:space="preserve"> </w:t>
      </w:r>
    </w:p>
    <w:p w14:paraId="79B800D1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ind w:left="1211"/>
        <w:rPr>
          <w:rFonts w:asciiTheme="majorHAnsi" w:eastAsia="Times New Roman" w:hAnsiTheme="majorHAnsi" w:cstheme="majorHAnsi"/>
          <w:b/>
          <w:bCs/>
          <w:u w:val="single"/>
          <w:lang w:eastAsia="fr-FR"/>
        </w:rPr>
      </w:pPr>
    </w:p>
    <w:p w14:paraId="2C2408F7" w14:textId="428E2BEE" w:rsidR="001B5257" w:rsidRDefault="001B5257" w:rsidP="001B5257">
      <w:pPr>
        <w:pStyle w:val="Paragraphedeliste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ind w:left="567" w:firstLine="0"/>
        <w:rPr>
          <w:rFonts w:asciiTheme="majorHAnsi" w:eastAsia="Times New Roman" w:hAnsiTheme="majorHAnsi" w:cstheme="majorHAnsi"/>
          <w:b/>
          <w:bCs/>
          <w:u w:val="single"/>
          <w:lang w:eastAsia="fr-FR"/>
        </w:rPr>
      </w:pPr>
      <w:r w:rsidRPr="001B5257">
        <w:rPr>
          <w:rFonts w:asciiTheme="majorHAnsi" w:eastAsia="Times New Roman" w:hAnsiTheme="majorHAnsi" w:cstheme="majorHAnsi"/>
          <w:b/>
          <w:bCs/>
          <w:u w:val="single"/>
          <w:lang w:eastAsia="fr-FR"/>
        </w:rPr>
        <w:t xml:space="preserve">Vote des CFU </w:t>
      </w:r>
    </w:p>
    <w:p w14:paraId="734D38F7" w14:textId="0DBB17E4" w:rsid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.</w:t>
      </w:r>
    </w:p>
    <w:p w14:paraId="08B9F919" w14:textId="3DDB61F3" w:rsidR="001B5257" w:rsidRPr="001B5257" w:rsidRDefault="001B5257" w:rsidP="001B5257">
      <w:pPr>
        <w:spacing w:after="100" w:afterAutospacing="1" w:line="254" w:lineRule="auto"/>
        <w:rPr>
          <w:rFonts w:asciiTheme="majorHAnsi" w:hAnsiTheme="majorHAnsi" w:cstheme="majorHAnsi"/>
          <w:bCs/>
          <w:sz w:val="20"/>
          <w:szCs w:val="20"/>
        </w:rPr>
      </w:pPr>
      <w:r w:rsidRPr="001B5257">
        <w:rPr>
          <w:rFonts w:asciiTheme="majorHAnsi" w:hAnsiTheme="majorHAnsi" w:cstheme="majorHAnsi"/>
          <w:bCs/>
          <w:sz w:val="20"/>
          <w:szCs w:val="20"/>
        </w:rPr>
        <w:t xml:space="preserve">Mr le maire présente les comptes financiers unique pour l’année 2025. Mr le Maire sort de la salle, le doyen d’âge de l’assemblée les fait approuver. Les CFU sont votés à l’unanimité </w:t>
      </w:r>
      <w:r>
        <w:rPr>
          <w:rFonts w:asciiTheme="majorHAnsi" w:hAnsiTheme="majorHAnsi" w:cstheme="majorHAnsi"/>
          <w:bCs/>
          <w:sz w:val="20"/>
          <w:szCs w:val="20"/>
        </w:rPr>
        <w:t xml:space="preserve">avec les résultats </w:t>
      </w:r>
      <w:proofErr w:type="gramStart"/>
      <w:r>
        <w:rPr>
          <w:rFonts w:asciiTheme="majorHAnsi" w:hAnsiTheme="majorHAnsi" w:cstheme="majorHAnsi"/>
          <w:bCs/>
          <w:sz w:val="20"/>
          <w:szCs w:val="20"/>
        </w:rPr>
        <w:t xml:space="preserve">suivants </w:t>
      </w:r>
      <w:r w:rsidRPr="001B5257">
        <w:rPr>
          <w:rFonts w:asciiTheme="majorHAnsi" w:hAnsiTheme="majorHAnsi" w:cstheme="majorHAnsi"/>
          <w:bCs/>
          <w:sz w:val="20"/>
          <w:szCs w:val="20"/>
        </w:rPr>
        <w:t xml:space="preserve"> </w:t>
      </w:r>
      <w:r>
        <w:rPr>
          <w:rFonts w:asciiTheme="majorHAnsi" w:hAnsiTheme="majorHAnsi" w:cstheme="majorHAnsi"/>
          <w:bCs/>
          <w:sz w:val="20"/>
          <w:szCs w:val="20"/>
        </w:rPr>
        <w:t>.</w:t>
      </w:r>
      <w:proofErr w:type="gramEnd"/>
    </w:p>
    <w:p w14:paraId="6195D845" w14:textId="44945124" w:rsidR="001B5257" w:rsidRPr="001B5257" w:rsidRDefault="001B5257" w:rsidP="001B5257">
      <w:pPr>
        <w:spacing w:line="216" w:lineRule="auto"/>
        <w:rPr>
          <w:rFonts w:ascii="Calibri Light" w:hAnsi="Calibri Light" w:cs="Calibri Light"/>
          <w:sz w:val="20"/>
          <w:szCs w:val="20"/>
        </w:rPr>
      </w:pP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  <w:u w:val="single"/>
        </w:rPr>
        <w:t>COMMUNE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 xml:space="preserve"> : résultat de l’exercice 2025 déficit d’investissement 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>437 248.62 €,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 xml:space="preserve"> excèdent de fonctionnement 196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> 703.13 €. Avec les reports de l’année 2024 l’excédent de fonctionnement est de 4 230 078.42 € et le déficit d’investissement s’élève à 284 510.62 €. Résultat 2025 excédent de 3 945 567.80 €</w:t>
      </w:r>
    </w:p>
    <w:p w14:paraId="4C96C501" w14:textId="314CB9A8" w:rsidR="001B5257" w:rsidRPr="001B5257" w:rsidRDefault="001B5257" w:rsidP="001B5257">
      <w:pPr>
        <w:tabs>
          <w:tab w:val="left" w:pos="851"/>
        </w:tabs>
        <w:spacing w:line="216" w:lineRule="auto"/>
        <w:jc w:val="both"/>
        <w:rPr>
          <w:rFonts w:ascii="Calibri Light" w:hAnsi="Calibri Light" w:cs="Calibri Light"/>
          <w:color w:val="000000"/>
          <w:kern w:val="24"/>
          <w:sz w:val="20"/>
          <w:szCs w:val="20"/>
        </w:rPr>
      </w:pP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  <w:u w:val="single"/>
        </w:rPr>
        <w:t>ASSAINISSEMENT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 xml:space="preserve"> : résultat de l’exercice 2025 déficit d’investissement 4 616.32 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 xml:space="preserve">€, 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>excédent de fonctionnement 54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 xml:space="preserve"> 391.81 €. Avec les reports de 2024 l’excédent d’investissement est de   60 329.12 € et un Excèdent de fonctionnement s’élève à 54 817.94 €. Résultat de 2025 excédent de 115 147.06 €</w:t>
      </w:r>
    </w:p>
    <w:p w14:paraId="4F108D75" w14:textId="429826AA" w:rsidR="001B5257" w:rsidRPr="001B5257" w:rsidRDefault="001B5257" w:rsidP="001B5257">
      <w:pPr>
        <w:tabs>
          <w:tab w:val="left" w:pos="851"/>
        </w:tabs>
        <w:spacing w:line="216" w:lineRule="auto"/>
        <w:rPr>
          <w:rFonts w:ascii="Calibri Light" w:hAnsi="Calibri Light" w:cs="Calibri Light"/>
          <w:sz w:val="20"/>
          <w:szCs w:val="20"/>
          <w:highlight w:val="yellow"/>
        </w:rPr>
      </w:pP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  <w:u w:val="single"/>
        </w:rPr>
        <w:t>ESPACE COMMERCIAL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 xml:space="preserve"> : résultat de l’exercice 2025 déficit d’investissement 25 309.55 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 xml:space="preserve">€ ; 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 xml:space="preserve">déficit de fonctionnement </w:t>
      </w:r>
      <w:r w:rsidRPr="001B5257">
        <w:rPr>
          <w:rFonts w:ascii="Calibri Light" w:hAnsi="Calibri Light" w:cs="Calibri Light"/>
          <w:color w:val="000000"/>
          <w:kern w:val="24"/>
          <w:sz w:val="20"/>
          <w:szCs w:val="20"/>
        </w:rPr>
        <w:t>13 194.34 €. Avec le report de l’année 2024 l’excédent de fonctionnement est de 18 931.12 € et l’excédent d’investissement s’élève à 25 309.55 €. Résultat 2025 excédent de    44 240.67 €</w:t>
      </w:r>
    </w:p>
    <w:p w14:paraId="490F9007" w14:textId="77777777" w:rsidR="001B5257" w:rsidRPr="001B5257" w:rsidRDefault="001B5257" w:rsidP="001B5257">
      <w:pPr>
        <w:tabs>
          <w:tab w:val="left" w:pos="993"/>
        </w:tabs>
        <w:spacing w:line="216" w:lineRule="auto"/>
        <w:rPr>
          <w:rFonts w:ascii="Calibri Light" w:eastAsia="+mn-ea" w:hAnsi="Calibri Light" w:cs="Calibri Light"/>
          <w:color w:val="000000"/>
          <w:kern w:val="24"/>
          <w:sz w:val="20"/>
          <w:szCs w:val="20"/>
        </w:rPr>
      </w:pP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  <w:u w:val="single"/>
        </w:rPr>
        <w:t xml:space="preserve">LOTISSEMENT : </w:t>
      </w: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>résultat de l’exercice 2025 investissement 0 €, excédent de fonctionnement 8 447.50 €. Avec les reports de l’année 2024. Le déficit d’investissement est de 16 106.72 € et l’excédent de fonctionnement s’élève à 15 598.54 €.</w:t>
      </w:r>
    </w:p>
    <w:p w14:paraId="59A9AB05" w14:textId="7515442A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 w:rsidRPr="001B5257">
        <w:rPr>
          <w:rFonts w:ascii="Calibri Light" w:eastAsia="+mn-ea" w:hAnsi="Calibri Light" w:cs="Calibri Light"/>
          <w:color w:val="000000"/>
          <w:kern w:val="24"/>
          <w:sz w:val="20"/>
          <w:szCs w:val="20"/>
        </w:rPr>
        <w:t>Résultat 2025 déficit de 508.18 €</w:t>
      </w:r>
    </w:p>
    <w:p w14:paraId="1D6B61C6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ind w:left="1211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</w:p>
    <w:p w14:paraId="775F72B3" w14:textId="0EECC786" w:rsidR="001B5257" w:rsidRPr="001B5257" w:rsidRDefault="001B5257" w:rsidP="001B5257">
      <w:pPr>
        <w:pStyle w:val="Paragraphedeliste"/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567" w:firstLine="0"/>
        <w:rPr>
          <w:rFonts w:asciiTheme="majorHAnsi" w:eastAsia="Times New Roman" w:hAnsiTheme="majorHAnsi" w:cstheme="majorHAnsi"/>
          <w:b/>
          <w:bCs/>
          <w:sz w:val="20"/>
          <w:szCs w:val="20"/>
          <w:u w:val="single"/>
          <w:lang w:eastAsia="fr-FR"/>
        </w:rPr>
      </w:pPr>
      <w:r w:rsidRPr="001B5257">
        <w:rPr>
          <w:rFonts w:asciiTheme="majorHAnsi" w:eastAsia="Times New Roman" w:hAnsiTheme="majorHAnsi" w:cstheme="majorHAnsi"/>
          <w:b/>
          <w:bCs/>
          <w:sz w:val="20"/>
          <w:szCs w:val="20"/>
          <w:u w:val="single"/>
          <w:lang w:eastAsia="fr-FR"/>
        </w:rPr>
        <w:t xml:space="preserve">Commissions communales </w:t>
      </w:r>
    </w:p>
    <w:p w14:paraId="6EFCC62B" w14:textId="23044F35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 w:rsidRPr="001B5257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Afin d’organiser au mieux les affaires de la commune, monsieur le Maire propose de mettre en place des commissions communales, </w:t>
      </w:r>
    </w:p>
    <w:p w14:paraId="724B593A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</w:p>
    <w:p w14:paraId="4FAAFEC7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eastAsia="fr-FR"/>
        </w:rPr>
      </w:pPr>
      <w:r w:rsidRPr="001B5257">
        <w:rPr>
          <w:rFonts w:asciiTheme="majorHAnsi" w:eastAsia="Times New Roman" w:hAnsiTheme="majorHAnsi" w:cstheme="majorHAnsi"/>
          <w:sz w:val="20"/>
          <w:szCs w:val="20"/>
          <w:lang w:eastAsia="fr-FR"/>
        </w:rPr>
        <w:t xml:space="preserve">Après discussion les commissions sont établies comme suit ; </w:t>
      </w:r>
    </w:p>
    <w:p w14:paraId="6DFD0A1B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ind w:left="2835"/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11057" w:type="dxa"/>
        <w:tblInd w:w="-5" w:type="dxa"/>
        <w:tblLook w:val="04A0" w:firstRow="1" w:lastRow="0" w:firstColumn="1" w:lastColumn="0" w:noHBand="0" w:noVBand="1"/>
      </w:tblPr>
      <w:tblGrid>
        <w:gridCol w:w="2945"/>
        <w:gridCol w:w="1734"/>
        <w:gridCol w:w="1842"/>
        <w:gridCol w:w="4536"/>
      </w:tblGrid>
      <w:tr w:rsidR="001B5257" w:rsidRPr="001B5257" w14:paraId="0E39B142" w14:textId="77777777" w:rsidTr="001B5257">
        <w:tc>
          <w:tcPr>
            <w:tcW w:w="2945" w:type="dxa"/>
          </w:tcPr>
          <w:p w14:paraId="1F79AAA4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 w:rsidRPr="001B5257">
              <w:rPr>
                <w:b/>
                <w:bCs/>
                <w:u w:val="single"/>
              </w:rPr>
              <w:t xml:space="preserve">COMMISSION </w:t>
            </w:r>
          </w:p>
          <w:p w14:paraId="199420BC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BF8F00" w:themeColor="accent4" w:themeShade="BF"/>
                <w:u w:val="single"/>
              </w:rPr>
            </w:pPr>
          </w:p>
        </w:tc>
        <w:tc>
          <w:tcPr>
            <w:tcW w:w="1734" w:type="dxa"/>
          </w:tcPr>
          <w:p w14:paraId="62B886E4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 w:rsidRPr="001B5257">
              <w:rPr>
                <w:b/>
                <w:bCs/>
                <w:u w:val="single"/>
              </w:rPr>
              <w:t xml:space="preserve">Responsable </w:t>
            </w:r>
          </w:p>
          <w:p w14:paraId="5C1BB450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842" w:type="dxa"/>
          </w:tcPr>
          <w:p w14:paraId="2DE158F3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 w:rsidRPr="001B5257">
              <w:rPr>
                <w:b/>
                <w:bCs/>
                <w:u w:val="single"/>
              </w:rPr>
              <w:t xml:space="preserve">Responsable adjoint </w:t>
            </w:r>
          </w:p>
          <w:p w14:paraId="391E2DBB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536" w:type="dxa"/>
          </w:tcPr>
          <w:p w14:paraId="55CD3566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 w:rsidRPr="001B5257">
              <w:rPr>
                <w:b/>
                <w:bCs/>
                <w:u w:val="single"/>
              </w:rPr>
              <w:t xml:space="preserve">Membres </w:t>
            </w:r>
          </w:p>
          <w:p w14:paraId="3C867B6C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u w:val="single"/>
              </w:rPr>
            </w:pPr>
            <w:r w:rsidRPr="001B5257">
              <w:rPr>
                <w:b/>
                <w:bCs/>
                <w:u w:val="single"/>
              </w:rPr>
              <w:t>Conseiller municipaux</w:t>
            </w:r>
          </w:p>
        </w:tc>
      </w:tr>
      <w:tr w:rsidR="001B5257" w:rsidRPr="001B5257" w14:paraId="3A6A8BD5" w14:textId="77777777" w:rsidTr="001B5257">
        <w:tc>
          <w:tcPr>
            <w:tcW w:w="2945" w:type="dxa"/>
          </w:tcPr>
          <w:p w14:paraId="5651EE58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>Enfance, Jeunesse</w:t>
            </w:r>
          </w:p>
          <w:p w14:paraId="203176BE" w14:textId="77777777" w:rsidR="001B5257" w:rsidRPr="001B5257" w:rsidRDefault="001B5257" w:rsidP="001B5257">
            <w:pPr>
              <w:spacing w:line="240" w:lineRule="auto"/>
              <w:jc w:val="center"/>
              <w:rPr>
                <w:color w:val="595959" w:themeColor="text1" w:themeTint="A6"/>
              </w:rPr>
            </w:pPr>
            <w:r w:rsidRPr="001B5257">
              <w:rPr>
                <w:color w:val="595959" w:themeColor="text1" w:themeTint="A6"/>
              </w:rPr>
              <w:t xml:space="preserve">Cantine, écoles, garderie, centre de loisirs, MAM </w:t>
            </w:r>
          </w:p>
          <w:p w14:paraId="24A52985" w14:textId="77777777" w:rsidR="001B5257" w:rsidRPr="001B5257" w:rsidRDefault="001B5257" w:rsidP="001B5257">
            <w:pPr>
              <w:spacing w:line="240" w:lineRule="auto"/>
              <w:jc w:val="center"/>
              <w:rPr>
                <w:color w:val="595959" w:themeColor="text1" w:themeTint="A6"/>
              </w:rPr>
            </w:pPr>
          </w:p>
        </w:tc>
        <w:tc>
          <w:tcPr>
            <w:tcW w:w="1734" w:type="dxa"/>
          </w:tcPr>
          <w:p w14:paraId="6F36ACA1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Mr Grentzinger</w:t>
            </w:r>
          </w:p>
        </w:tc>
        <w:tc>
          <w:tcPr>
            <w:tcW w:w="1842" w:type="dxa"/>
          </w:tcPr>
          <w:p w14:paraId="1F898A1C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Sacleux </w:t>
            </w:r>
          </w:p>
        </w:tc>
        <w:tc>
          <w:tcPr>
            <w:tcW w:w="4536" w:type="dxa"/>
          </w:tcPr>
          <w:p w14:paraId="7A84241E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Barras, Mme Lainé. </w:t>
            </w:r>
          </w:p>
        </w:tc>
      </w:tr>
      <w:tr w:rsidR="001B5257" w:rsidRPr="001B5257" w14:paraId="444C3F4E" w14:textId="77777777" w:rsidTr="001B5257">
        <w:tc>
          <w:tcPr>
            <w:tcW w:w="2945" w:type="dxa"/>
          </w:tcPr>
          <w:p w14:paraId="24834AD0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>Relation publique</w:t>
            </w:r>
          </w:p>
          <w:p w14:paraId="5BD9DEA2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</w:p>
        </w:tc>
        <w:tc>
          <w:tcPr>
            <w:tcW w:w="1734" w:type="dxa"/>
          </w:tcPr>
          <w:p w14:paraId="503EDB38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Mme Laroche</w:t>
            </w:r>
          </w:p>
        </w:tc>
        <w:tc>
          <w:tcPr>
            <w:tcW w:w="1842" w:type="dxa"/>
          </w:tcPr>
          <w:p w14:paraId="166CE28A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Treuillet </w:t>
            </w:r>
          </w:p>
        </w:tc>
        <w:tc>
          <w:tcPr>
            <w:tcW w:w="4536" w:type="dxa"/>
          </w:tcPr>
          <w:p w14:paraId="6A3B90E3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Bouchot, Mr Cuixart, Mr </w:t>
            </w:r>
            <w:proofErr w:type="spellStart"/>
            <w:r w:rsidRPr="001B5257">
              <w:rPr>
                <w:rFonts w:asciiTheme="majorHAnsi" w:hAnsiTheme="majorHAnsi" w:cstheme="majorHAnsi"/>
                <w:color w:val="000000" w:themeColor="text1"/>
              </w:rPr>
              <w:t>Fichot</w:t>
            </w:r>
            <w:proofErr w:type="spellEnd"/>
            <w:r w:rsidRPr="001B5257">
              <w:rPr>
                <w:rFonts w:asciiTheme="majorHAnsi" w:hAnsiTheme="majorHAnsi" w:cstheme="majorHAnsi"/>
                <w:color w:val="000000" w:themeColor="text1"/>
              </w:rPr>
              <w:t>, Mr Grentzinger, Mme Sacleux.</w:t>
            </w:r>
          </w:p>
          <w:p w14:paraId="0A323C9E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B5257" w:rsidRPr="001B5257" w14:paraId="4AF7AF6F" w14:textId="77777777" w:rsidTr="001B5257">
        <w:tc>
          <w:tcPr>
            <w:tcW w:w="2945" w:type="dxa"/>
          </w:tcPr>
          <w:p w14:paraId="3C257F3C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 xml:space="preserve">Urbanisme et Environnement </w:t>
            </w:r>
          </w:p>
          <w:p w14:paraId="058EE9DB" w14:textId="77777777" w:rsidR="001B5257" w:rsidRPr="001B5257" w:rsidRDefault="001B5257" w:rsidP="001B5257">
            <w:pPr>
              <w:spacing w:line="240" w:lineRule="auto"/>
              <w:jc w:val="center"/>
              <w:rPr>
                <w:color w:val="595959" w:themeColor="text1" w:themeTint="A6"/>
              </w:rPr>
            </w:pPr>
            <w:r w:rsidRPr="001B5257">
              <w:rPr>
                <w:color w:val="595959" w:themeColor="text1" w:themeTint="A6"/>
              </w:rPr>
              <w:t xml:space="preserve">Travaux, bâtiments, assainissement, fleurissement, matériel, chemin, voirie, énergie. </w:t>
            </w:r>
          </w:p>
          <w:p w14:paraId="56AE2DDB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</w:p>
        </w:tc>
        <w:tc>
          <w:tcPr>
            <w:tcW w:w="1734" w:type="dxa"/>
          </w:tcPr>
          <w:p w14:paraId="73220658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Mr </w:t>
            </w:r>
            <w:proofErr w:type="spellStart"/>
            <w:r w:rsidRPr="001B5257">
              <w:rPr>
                <w:rFonts w:asciiTheme="majorHAnsi" w:hAnsiTheme="majorHAnsi" w:cstheme="majorHAnsi"/>
                <w:color w:val="000000" w:themeColor="text1"/>
              </w:rPr>
              <w:t>Fichot</w:t>
            </w:r>
            <w:proofErr w:type="spellEnd"/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  </w:t>
            </w:r>
          </w:p>
        </w:tc>
        <w:tc>
          <w:tcPr>
            <w:tcW w:w="1842" w:type="dxa"/>
          </w:tcPr>
          <w:p w14:paraId="7B5A4B5C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Mr Cuixart </w:t>
            </w:r>
          </w:p>
        </w:tc>
        <w:tc>
          <w:tcPr>
            <w:tcW w:w="4536" w:type="dxa"/>
          </w:tcPr>
          <w:p w14:paraId="520A101E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Mr Bailly, Mr Grentzinger, Mr Taillon, Mme Ussel- Michaud, Mr Vigneron, Mme Zak.</w:t>
            </w:r>
          </w:p>
          <w:p w14:paraId="671926F0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B5257" w:rsidRPr="001B5257" w14:paraId="0273E5F6" w14:textId="77777777" w:rsidTr="001B5257">
        <w:tc>
          <w:tcPr>
            <w:tcW w:w="2945" w:type="dxa"/>
          </w:tcPr>
          <w:p w14:paraId="1B1224E5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 xml:space="preserve">Santé, Social, Solidarité </w:t>
            </w:r>
          </w:p>
          <w:p w14:paraId="221E2A6D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</w:p>
        </w:tc>
        <w:tc>
          <w:tcPr>
            <w:tcW w:w="1734" w:type="dxa"/>
          </w:tcPr>
          <w:p w14:paraId="7A4E6B24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Laroche </w:t>
            </w:r>
          </w:p>
        </w:tc>
        <w:tc>
          <w:tcPr>
            <w:tcW w:w="1842" w:type="dxa"/>
          </w:tcPr>
          <w:p w14:paraId="2D713239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Mme Lainé</w:t>
            </w:r>
          </w:p>
        </w:tc>
        <w:tc>
          <w:tcPr>
            <w:tcW w:w="4536" w:type="dxa"/>
          </w:tcPr>
          <w:p w14:paraId="6AA08F25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Mme Barras, Mr Vigneron, Mme Zak.</w:t>
            </w:r>
          </w:p>
          <w:p w14:paraId="2CA06180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1FC923EC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B5257" w:rsidRPr="001B5257" w14:paraId="6522F0D9" w14:textId="77777777" w:rsidTr="001B5257">
        <w:trPr>
          <w:trHeight w:val="1272"/>
        </w:trPr>
        <w:tc>
          <w:tcPr>
            <w:tcW w:w="2945" w:type="dxa"/>
          </w:tcPr>
          <w:p w14:paraId="3349BDF3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 xml:space="preserve">Administration générale </w:t>
            </w:r>
          </w:p>
          <w:p w14:paraId="2F08D3DF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 xml:space="preserve">Finances, Gestion communal </w:t>
            </w:r>
          </w:p>
          <w:p w14:paraId="00B4CC29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</w:p>
        </w:tc>
        <w:tc>
          <w:tcPr>
            <w:tcW w:w="1734" w:type="dxa"/>
          </w:tcPr>
          <w:p w14:paraId="3308F293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Mme Treuillet  </w:t>
            </w:r>
          </w:p>
        </w:tc>
        <w:tc>
          <w:tcPr>
            <w:tcW w:w="1842" w:type="dxa"/>
          </w:tcPr>
          <w:p w14:paraId="794EB549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Mr </w:t>
            </w:r>
            <w:proofErr w:type="spellStart"/>
            <w:r w:rsidRPr="001B5257">
              <w:rPr>
                <w:rFonts w:asciiTheme="majorHAnsi" w:hAnsiTheme="majorHAnsi" w:cstheme="majorHAnsi"/>
                <w:color w:val="000000" w:themeColor="text1"/>
              </w:rPr>
              <w:t>Fichot</w:t>
            </w:r>
            <w:proofErr w:type="spellEnd"/>
            <w:r w:rsidRPr="001B5257">
              <w:rPr>
                <w:rFonts w:asciiTheme="majorHAnsi" w:hAnsiTheme="majorHAnsi" w:cstheme="majorHAnsi"/>
                <w:color w:val="000000" w:themeColor="text1"/>
              </w:rPr>
              <w:t xml:space="preserve">  </w:t>
            </w:r>
          </w:p>
        </w:tc>
        <w:tc>
          <w:tcPr>
            <w:tcW w:w="4536" w:type="dxa"/>
          </w:tcPr>
          <w:p w14:paraId="5B8DAC97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Mme Barras, Mr Grentzinger, Mme Laroche, Mme Sacleux Mr Taillon.</w:t>
            </w:r>
          </w:p>
        </w:tc>
      </w:tr>
      <w:tr w:rsidR="001B5257" w:rsidRPr="001B5257" w14:paraId="7BBE6CD4" w14:textId="77777777" w:rsidTr="001B5257">
        <w:tc>
          <w:tcPr>
            <w:tcW w:w="2945" w:type="dxa"/>
          </w:tcPr>
          <w:p w14:paraId="087EA66D" w14:textId="77777777" w:rsidR="001B5257" w:rsidRPr="001B5257" w:rsidRDefault="001B5257" w:rsidP="001B5257">
            <w:pPr>
              <w:spacing w:line="240" w:lineRule="auto"/>
              <w:jc w:val="center"/>
              <w:rPr>
                <w:b/>
                <w:bCs/>
                <w:color w:val="595959" w:themeColor="text1" w:themeTint="A6"/>
                <w:u w:val="single"/>
              </w:rPr>
            </w:pPr>
            <w:r w:rsidRPr="001B5257">
              <w:rPr>
                <w:b/>
                <w:bCs/>
                <w:color w:val="595959" w:themeColor="text1" w:themeTint="A6"/>
                <w:u w:val="single"/>
              </w:rPr>
              <w:t>Commission liste électorale</w:t>
            </w:r>
          </w:p>
        </w:tc>
        <w:tc>
          <w:tcPr>
            <w:tcW w:w="1734" w:type="dxa"/>
          </w:tcPr>
          <w:p w14:paraId="7DC36528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842" w:type="dxa"/>
          </w:tcPr>
          <w:p w14:paraId="4C0CAD43" w14:textId="77777777" w:rsidR="001B5257" w:rsidRPr="001B5257" w:rsidRDefault="001B5257" w:rsidP="001B5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536" w:type="dxa"/>
          </w:tcPr>
          <w:p w14:paraId="1D5FB564" w14:textId="77777777" w:rsidR="001B5257" w:rsidRPr="001B5257" w:rsidRDefault="001B5257" w:rsidP="001B5257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1B5257">
              <w:rPr>
                <w:rFonts w:asciiTheme="majorHAnsi" w:hAnsiTheme="majorHAnsi" w:cstheme="majorHAnsi"/>
                <w:color w:val="000000" w:themeColor="text1"/>
              </w:rPr>
              <w:t>Mr Cuixart, Mr Vigneron, Mme Sacleux, Mme Ussel-Michaud, Mme Bouchot.</w:t>
            </w:r>
          </w:p>
        </w:tc>
      </w:tr>
    </w:tbl>
    <w:p w14:paraId="5362075C" w14:textId="77777777" w:rsidR="001B5257" w:rsidRPr="001B5257" w:rsidRDefault="001B5257" w:rsidP="001B5257">
      <w:pPr>
        <w:widowControl w:val="0"/>
        <w:autoSpaceDE w:val="0"/>
        <w:autoSpaceDN w:val="0"/>
        <w:adjustRightInd w:val="0"/>
        <w:spacing w:after="0" w:line="240" w:lineRule="auto"/>
        <w:ind w:left="2835"/>
        <w:rPr>
          <w:rFonts w:ascii="Times New Roman" w:eastAsia="Times New Roman" w:hAnsi="Times New Roman" w:cs="Times New Roman"/>
          <w:lang w:eastAsia="fr-FR"/>
        </w:rPr>
      </w:pPr>
    </w:p>
    <w:bookmarkEnd w:id="1"/>
    <w:p w14:paraId="788C4A7F" w14:textId="77777777" w:rsidR="00B102EB" w:rsidRDefault="00B102EB" w:rsidP="00350C48">
      <w:pPr>
        <w:spacing w:after="120" w:line="240" w:lineRule="auto"/>
        <w:rPr>
          <w:rFonts w:cstheme="minorHAnsi"/>
          <w:bCs/>
          <w:sz w:val="20"/>
          <w:szCs w:val="20"/>
        </w:rPr>
      </w:pPr>
    </w:p>
    <w:sectPr w:rsidR="00B102EB" w:rsidSect="00487AB0">
      <w:pgSz w:w="11906" w:h="16838" w:code="9"/>
      <w:pgMar w:top="426" w:right="424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D461D" w14:textId="77777777" w:rsidR="00643E1D" w:rsidRDefault="00643E1D" w:rsidP="001C72E0">
      <w:pPr>
        <w:spacing w:after="0" w:line="240" w:lineRule="auto"/>
      </w:pPr>
      <w:r>
        <w:separator/>
      </w:r>
    </w:p>
  </w:endnote>
  <w:endnote w:type="continuationSeparator" w:id="0">
    <w:p w14:paraId="5AA0B5F8" w14:textId="77777777" w:rsidR="00643E1D" w:rsidRDefault="00643E1D" w:rsidP="001C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NeueLT Std">
    <w:altName w:val="Arial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E500" w14:textId="77777777" w:rsidR="00643E1D" w:rsidRDefault="00643E1D" w:rsidP="001C72E0">
      <w:pPr>
        <w:spacing w:after="0" w:line="240" w:lineRule="auto"/>
      </w:pPr>
      <w:r>
        <w:separator/>
      </w:r>
    </w:p>
  </w:footnote>
  <w:footnote w:type="continuationSeparator" w:id="0">
    <w:p w14:paraId="757B6B67" w14:textId="77777777" w:rsidR="00643E1D" w:rsidRDefault="00643E1D" w:rsidP="001C7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5BD"/>
    <w:multiLevelType w:val="hybridMultilevel"/>
    <w:tmpl w:val="25EAF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463CF"/>
    <w:multiLevelType w:val="hybridMultilevel"/>
    <w:tmpl w:val="547CB0CA"/>
    <w:lvl w:ilvl="0" w:tplc="6BCE3D34">
      <w:numFmt w:val="bullet"/>
      <w:lvlText w:val="-"/>
      <w:lvlJc w:val="left"/>
      <w:pPr>
        <w:ind w:left="-29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</w:abstractNum>
  <w:abstractNum w:abstractNumId="2" w15:restartNumberingAfterBreak="0">
    <w:nsid w:val="0F3227A0"/>
    <w:multiLevelType w:val="hybridMultilevel"/>
    <w:tmpl w:val="3C96B71A"/>
    <w:lvl w:ilvl="0" w:tplc="040C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0F6C5892"/>
    <w:multiLevelType w:val="hybridMultilevel"/>
    <w:tmpl w:val="3F68E748"/>
    <w:lvl w:ilvl="0" w:tplc="FC74700E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1A81152"/>
    <w:multiLevelType w:val="hybridMultilevel"/>
    <w:tmpl w:val="4BDEE8D2"/>
    <w:lvl w:ilvl="0" w:tplc="040C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25D2B4B"/>
    <w:multiLevelType w:val="hybridMultilevel"/>
    <w:tmpl w:val="9682A8BC"/>
    <w:lvl w:ilvl="0" w:tplc="DAF485C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859D8"/>
    <w:multiLevelType w:val="hybridMultilevel"/>
    <w:tmpl w:val="D50E1478"/>
    <w:lvl w:ilvl="0" w:tplc="D78EEC32">
      <w:numFmt w:val="bullet"/>
      <w:lvlText w:val="-"/>
      <w:lvlJc w:val="left"/>
      <w:pPr>
        <w:ind w:left="390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7" w15:restartNumberingAfterBreak="0">
    <w:nsid w:val="19C37942"/>
    <w:multiLevelType w:val="hybridMultilevel"/>
    <w:tmpl w:val="EBD03604"/>
    <w:lvl w:ilvl="0" w:tplc="20C8FD3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216D3"/>
    <w:multiLevelType w:val="hybridMultilevel"/>
    <w:tmpl w:val="D2A004B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F6E6715"/>
    <w:multiLevelType w:val="hybridMultilevel"/>
    <w:tmpl w:val="E280FE6A"/>
    <w:lvl w:ilvl="0" w:tplc="4006B0F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52B72"/>
    <w:multiLevelType w:val="hybridMultilevel"/>
    <w:tmpl w:val="25684B8C"/>
    <w:lvl w:ilvl="0" w:tplc="ECC4D6D4">
      <w:numFmt w:val="bullet"/>
      <w:lvlText w:val="•"/>
      <w:lvlJc w:val="left"/>
      <w:pPr>
        <w:ind w:left="720" w:hanging="360"/>
      </w:pPr>
      <w:rPr>
        <w:rFonts w:ascii="&amp;quot" w:eastAsia="Times New Roman" w:hAnsi="&amp;quo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86145"/>
    <w:multiLevelType w:val="hybridMultilevel"/>
    <w:tmpl w:val="66949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66D7B"/>
    <w:multiLevelType w:val="multilevel"/>
    <w:tmpl w:val="BD6C8B64"/>
    <w:lvl w:ilvl="0">
      <w:start w:val="2"/>
      <w:numFmt w:val="bullet"/>
      <w:lvlText w:val="-"/>
      <w:lvlJc w:val="left"/>
      <w:pPr>
        <w:ind w:left="1068" w:hanging="360"/>
      </w:pPr>
      <w:rPr>
        <w:rFonts w:ascii="HelveticaNeueLT Std" w:eastAsia="Calibri" w:hAnsi="HelveticaNeueLT Std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7EC3B0F"/>
    <w:multiLevelType w:val="hybridMultilevel"/>
    <w:tmpl w:val="84B69D52"/>
    <w:lvl w:ilvl="0" w:tplc="07C0ABCE">
      <w:numFmt w:val="bullet"/>
      <w:lvlText w:val="-"/>
      <w:lvlJc w:val="left"/>
      <w:pPr>
        <w:ind w:left="927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9B242FF"/>
    <w:multiLevelType w:val="hybridMultilevel"/>
    <w:tmpl w:val="C7CA2244"/>
    <w:lvl w:ilvl="0" w:tplc="040C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5" w15:restartNumberingAfterBreak="0">
    <w:nsid w:val="2E4544DB"/>
    <w:multiLevelType w:val="hybridMultilevel"/>
    <w:tmpl w:val="5FB89352"/>
    <w:lvl w:ilvl="0" w:tplc="36D03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E211A"/>
    <w:multiLevelType w:val="hybridMultilevel"/>
    <w:tmpl w:val="364085E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B62DD"/>
    <w:multiLevelType w:val="hybridMultilevel"/>
    <w:tmpl w:val="2FCE38E2"/>
    <w:lvl w:ilvl="0" w:tplc="3C06F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5A110A"/>
    <w:multiLevelType w:val="hybridMultilevel"/>
    <w:tmpl w:val="5590F2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045F7"/>
    <w:multiLevelType w:val="multilevel"/>
    <w:tmpl w:val="A90A53E4"/>
    <w:lvl w:ilvl="0">
      <w:start w:val="2"/>
      <w:numFmt w:val="bullet"/>
      <w:lvlText w:val="-"/>
      <w:lvlJc w:val="left"/>
      <w:pPr>
        <w:ind w:left="1068" w:hanging="360"/>
      </w:pPr>
      <w:rPr>
        <w:rFonts w:ascii="HelveticaNeueLT Std" w:eastAsia="Calibri" w:hAnsi="HelveticaNeueLT Std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466DC4"/>
    <w:multiLevelType w:val="hybridMultilevel"/>
    <w:tmpl w:val="83DE70DA"/>
    <w:lvl w:ilvl="0" w:tplc="040C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3DDA16F6"/>
    <w:multiLevelType w:val="hybridMultilevel"/>
    <w:tmpl w:val="64BCDAF4"/>
    <w:lvl w:ilvl="0" w:tplc="82A0D8F2">
      <w:numFmt w:val="bullet"/>
      <w:lvlText w:val="-"/>
      <w:lvlJc w:val="left"/>
      <w:pPr>
        <w:ind w:left="972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2" w15:restartNumberingAfterBreak="0">
    <w:nsid w:val="402C16F0"/>
    <w:multiLevelType w:val="hybridMultilevel"/>
    <w:tmpl w:val="C82A8616"/>
    <w:lvl w:ilvl="0" w:tplc="50F88BFC">
      <w:numFmt w:val="bullet"/>
      <w:lvlText w:val="-"/>
      <w:lvlJc w:val="left"/>
      <w:pPr>
        <w:ind w:left="786" w:hanging="360"/>
      </w:pPr>
      <w:rPr>
        <w:rFonts w:ascii="Liberation Serif" w:eastAsia="NSimSun" w:hAnsi="Liberation Serif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3B548FA"/>
    <w:multiLevelType w:val="hybridMultilevel"/>
    <w:tmpl w:val="88B4CE20"/>
    <w:lvl w:ilvl="0" w:tplc="6D7ED77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D53DD"/>
    <w:multiLevelType w:val="hybridMultilevel"/>
    <w:tmpl w:val="183E706E"/>
    <w:lvl w:ilvl="0" w:tplc="040C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48B331E3"/>
    <w:multiLevelType w:val="hybridMultilevel"/>
    <w:tmpl w:val="FC7A66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F0284"/>
    <w:multiLevelType w:val="multilevel"/>
    <w:tmpl w:val="DB3C056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F417E"/>
    <w:multiLevelType w:val="hybridMultilevel"/>
    <w:tmpl w:val="83F4A830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2B64610"/>
    <w:multiLevelType w:val="hybridMultilevel"/>
    <w:tmpl w:val="1D98C5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44B5E"/>
    <w:multiLevelType w:val="hybridMultilevel"/>
    <w:tmpl w:val="F4A64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1717C"/>
    <w:multiLevelType w:val="hybridMultilevel"/>
    <w:tmpl w:val="B07E690A"/>
    <w:lvl w:ilvl="0" w:tplc="13D08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852C5"/>
    <w:multiLevelType w:val="hybridMultilevel"/>
    <w:tmpl w:val="3F48FF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48378C"/>
    <w:multiLevelType w:val="multilevel"/>
    <w:tmpl w:val="598A9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354A27"/>
    <w:multiLevelType w:val="multilevel"/>
    <w:tmpl w:val="02585B6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5DAF3F64"/>
    <w:multiLevelType w:val="hybridMultilevel"/>
    <w:tmpl w:val="764259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35166"/>
    <w:multiLevelType w:val="hybridMultilevel"/>
    <w:tmpl w:val="C00C3852"/>
    <w:lvl w:ilvl="0" w:tplc="1AE0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5782E"/>
    <w:multiLevelType w:val="hybridMultilevel"/>
    <w:tmpl w:val="9E8ABBC2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37420AC"/>
    <w:multiLevelType w:val="multilevel"/>
    <w:tmpl w:val="4CC8F4A4"/>
    <w:lvl w:ilvl="0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5751024"/>
    <w:multiLevelType w:val="hybridMultilevel"/>
    <w:tmpl w:val="C8E23518"/>
    <w:lvl w:ilvl="0" w:tplc="035428D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6B8E627D"/>
    <w:multiLevelType w:val="hybridMultilevel"/>
    <w:tmpl w:val="E4401F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030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C5F77"/>
    <w:multiLevelType w:val="hybridMultilevel"/>
    <w:tmpl w:val="3030F2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5C622F"/>
    <w:multiLevelType w:val="hybridMultilevel"/>
    <w:tmpl w:val="F5BCF770"/>
    <w:lvl w:ilvl="0" w:tplc="035428D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4832620"/>
    <w:multiLevelType w:val="hybridMultilevel"/>
    <w:tmpl w:val="9EDE4556"/>
    <w:lvl w:ilvl="0" w:tplc="8D069CA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B645FC"/>
    <w:multiLevelType w:val="hybridMultilevel"/>
    <w:tmpl w:val="FC7018D8"/>
    <w:lvl w:ilvl="0" w:tplc="B8180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21B02"/>
    <w:multiLevelType w:val="hybridMultilevel"/>
    <w:tmpl w:val="8C507C02"/>
    <w:lvl w:ilvl="0" w:tplc="AF8ACA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5" w15:restartNumberingAfterBreak="0">
    <w:nsid w:val="77914455"/>
    <w:multiLevelType w:val="hybridMultilevel"/>
    <w:tmpl w:val="D2E89138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8067C2">
      <w:start w:val="1"/>
      <w:numFmt w:val="bullet"/>
      <w:lvlText w:val="•"/>
      <w:lvlJc w:val="left"/>
      <w:pPr>
        <w:ind w:left="8440" w:hanging="360"/>
      </w:pPr>
      <w:rPr>
        <w:rFonts w:ascii="Titillium" w:hAnsi="Titillium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7852DF"/>
    <w:multiLevelType w:val="hybridMultilevel"/>
    <w:tmpl w:val="AAA875D8"/>
    <w:lvl w:ilvl="0" w:tplc="F74CBC82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7" w15:restartNumberingAfterBreak="0">
    <w:nsid w:val="7B094F48"/>
    <w:multiLevelType w:val="hybridMultilevel"/>
    <w:tmpl w:val="BB2E8E4A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8" w15:restartNumberingAfterBreak="0">
    <w:nsid w:val="7C300BF2"/>
    <w:multiLevelType w:val="hybridMultilevel"/>
    <w:tmpl w:val="05806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9F37C8"/>
    <w:multiLevelType w:val="hybridMultilevel"/>
    <w:tmpl w:val="618804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290705">
    <w:abstractNumId w:val="38"/>
  </w:num>
  <w:num w:numId="2" w16cid:durableId="655763298">
    <w:abstractNumId w:val="2"/>
  </w:num>
  <w:num w:numId="3" w16cid:durableId="158277269">
    <w:abstractNumId w:val="47"/>
  </w:num>
  <w:num w:numId="4" w16cid:durableId="23941352">
    <w:abstractNumId w:val="8"/>
  </w:num>
  <w:num w:numId="5" w16cid:durableId="432364303">
    <w:abstractNumId w:val="41"/>
  </w:num>
  <w:num w:numId="6" w16cid:durableId="1598363393">
    <w:abstractNumId w:val="21"/>
  </w:num>
  <w:num w:numId="7" w16cid:durableId="1062751224">
    <w:abstractNumId w:val="39"/>
  </w:num>
  <w:num w:numId="8" w16cid:durableId="962348453">
    <w:abstractNumId w:val="17"/>
  </w:num>
  <w:num w:numId="9" w16cid:durableId="2047097047">
    <w:abstractNumId w:val="27"/>
  </w:num>
  <w:num w:numId="10" w16cid:durableId="346372019">
    <w:abstractNumId w:val="46"/>
  </w:num>
  <w:num w:numId="11" w16cid:durableId="215825804">
    <w:abstractNumId w:val="28"/>
  </w:num>
  <w:num w:numId="12" w16cid:durableId="1296522838">
    <w:abstractNumId w:val="44"/>
  </w:num>
  <w:num w:numId="13" w16cid:durableId="434863849">
    <w:abstractNumId w:val="30"/>
  </w:num>
  <w:num w:numId="14" w16cid:durableId="334576206">
    <w:abstractNumId w:val="33"/>
  </w:num>
  <w:num w:numId="15" w16cid:durableId="1674796831">
    <w:abstractNumId w:val="5"/>
  </w:num>
  <w:num w:numId="16" w16cid:durableId="600603718">
    <w:abstractNumId w:val="43"/>
  </w:num>
  <w:num w:numId="17" w16cid:durableId="1519539933">
    <w:abstractNumId w:val="29"/>
  </w:num>
  <w:num w:numId="18" w16cid:durableId="1846742637">
    <w:abstractNumId w:val="9"/>
  </w:num>
  <w:num w:numId="19" w16cid:durableId="1316838153">
    <w:abstractNumId w:val="11"/>
  </w:num>
  <w:num w:numId="20" w16cid:durableId="256329943">
    <w:abstractNumId w:val="15"/>
  </w:num>
  <w:num w:numId="21" w16cid:durableId="98451414">
    <w:abstractNumId w:val="23"/>
  </w:num>
  <w:num w:numId="22" w16cid:durableId="949553887">
    <w:abstractNumId w:val="42"/>
  </w:num>
  <w:num w:numId="23" w16cid:durableId="660037523">
    <w:abstractNumId w:val="19"/>
  </w:num>
  <w:num w:numId="24" w16cid:durableId="440809020">
    <w:abstractNumId w:val="26"/>
  </w:num>
  <w:num w:numId="25" w16cid:durableId="263146742">
    <w:abstractNumId w:val="37"/>
  </w:num>
  <w:num w:numId="26" w16cid:durableId="996497535">
    <w:abstractNumId w:val="12"/>
  </w:num>
  <w:num w:numId="27" w16cid:durableId="59714629">
    <w:abstractNumId w:val="25"/>
  </w:num>
  <w:num w:numId="28" w16cid:durableId="126365358">
    <w:abstractNumId w:val="10"/>
  </w:num>
  <w:num w:numId="29" w16cid:durableId="1266379027">
    <w:abstractNumId w:val="34"/>
  </w:num>
  <w:num w:numId="30" w16cid:durableId="673728921">
    <w:abstractNumId w:val="1"/>
  </w:num>
  <w:num w:numId="31" w16cid:durableId="2067335633">
    <w:abstractNumId w:val="6"/>
  </w:num>
  <w:num w:numId="32" w16cid:durableId="1056391852">
    <w:abstractNumId w:val="13"/>
  </w:num>
  <w:num w:numId="33" w16cid:durableId="649867921">
    <w:abstractNumId w:val="4"/>
  </w:num>
  <w:num w:numId="34" w16cid:durableId="1422485135">
    <w:abstractNumId w:val="20"/>
  </w:num>
  <w:num w:numId="35" w16cid:durableId="1419863968">
    <w:abstractNumId w:val="14"/>
  </w:num>
  <w:num w:numId="36" w16cid:durableId="1919828628">
    <w:abstractNumId w:val="32"/>
  </w:num>
  <w:num w:numId="37" w16cid:durableId="1585871078">
    <w:abstractNumId w:val="31"/>
  </w:num>
  <w:num w:numId="38" w16cid:durableId="1268729389">
    <w:abstractNumId w:val="3"/>
  </w:num>
  <w:num w:numId="39" w16cid:durableId="825629543">
    <w:abstractNumId w:val="49"/>
  </w:num>
  <w:num w:numId="40" w16cid:durableId="177358337">
    <w:abstractNumId w:val="22"/>
  </w:num>
  <w:num w:numId="41" w16cid:durableId="347759225">
    <w:abstractNumId w:val="40"/>
  </w:num>
  <w:num w:numId="42" w16cid:durableId="1416978266">
    <w:abstractNumId w:val="45"/>
  </w:num>
  <w:num w:numId="43" w16cid:durableId="1583560224">
    <w:abstractNumId w:val="16"/>
  </w:num>
  <w:num w:numId="44" w16cid:durableId="1560089707">
    <w:abstractNumId w:val="48"/>
  </w:num>
  <w:num w:numId="45" w16cid:durableId="1409884421">
    <w:abstractNumId w:val="35"/>
  </w:num>
  <w:num w:numId="46" w16cid:durableId="1774789620">
    <w:abstractNumId w:val="7"/>
  </w:num>
  <w:num w:numId="47" w16cid:durableId="1555654704">
    <w:abstractNumId w:val="18"/>
  </w:num>
  <w:num w:numId="48" w16cid:durableId="1507934959">
    <w:abstractNumId w:val="0"/>
  </w:num>
  <w:num w:numId="49" w16cid:durableId="1446267370">
    <w:abstractNumId w:val="36"/>
  </w:num>
  <w:num w:numId="50" w16cid:durableId="136447606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64"/>
    <w:rsid w:val="00006527"/>
    <w:rsid w:val="000130C4"/>
    <w:rsid w:val="00022A03"/>
    <w:rsid w:val="000234A5"/>
    <w:rsid w:val="0003143E"/>
    <w:rsid w:val="00032FAB"/>
    <w:rsid w:val="00042508"/>
    <w:rsid w:val="0005296B"/>
    <w:rsid w:val="000558FE"/>
    <w:rsid w:val="000606AA"/>
    <w:rsid w:val="00061E2F"/>
    <w:rsid w:val="000642E7"/>
    <w:rsid w:val="00074236"/>
    <w:rsid w:val="0008252F"/>
    <w:rsid w:val="00085374"/>
    <w:rsid w:val="000A055D"/>
    <w:rsid w:val="000A20A3"/>
    <w:rsid w:val="000C49D5"/>
    <w:rsid w:val="000D1E71"/>
    <w:rsid w:val="000F1EF8"/>
    <w:rsid w:val="000F4013"/>
    <w:rsid w:val="000F7792"/>
    <w:rsid w:val="00102EEC"/>
    <w:rsid w:val="00107DBE"/>
    <w:rsid w:val="0011730A"/>
    <w:rsid w:val="0012163B"/>
    <w:rsid w:val="00126D33"/>
    <w:rsid w:val="001365C8"/>
    <w:rsid w:val="001416F2"/>
    <w:rsid w:val="00157B32"/>
    <w:rsid w:val="00160EC8"/>
    <w:rsid w:val="00162E1A"/>
    <w:rsid w:val="001721F4"/>
    <w:rsid w:val="001761F4"/>
    <w:rsid w:val="00180EDD"/>
    <w:rsid w:val="001867EA"/>
    <w:rsid w:val="0019170D"/>
    <w:rsid w:val="001A66C6"/>
    <w:rsid w:val="001B28A6"/>
    <w:rsid w:val="001B5257"/>
    <w:rsid w:val="001C1410"/>
    <w:rsid w:val="001C1624"/>
    <w:rsid w:val="001C2989"/>
    <w:rsid w:val="001C7097"/>
    <w:rsid w:val="001C72E0"/>
    <w:rsid w:val="001E492D"/>
    <w:rsid w:val="001F5A7C"/>
    <w:rsid w:val="002208CF"/>
    <w:rsid w:val="00221A46"/>
    <w:rsid w:val="00225F19"/>
    <w:rsid w:val="00242A02"/>
    <w:rsid w:val="002519E9"/>
    <w:rsid w:val="00263ADE"/>
    <w:rsid w:val="00280A42"/>
    <w:rsid w:val="00292686"/>
    <w:rsid w:val="00295198"/>
    <w:rsid w:val="002A5D40"/>
    <w:rsid w:val="002B09BF"/>
    <w:rsid w:val="002B248B"/>
    <w:rsid w:val="002B5EF7"/>
    <w:rsid w:val="002C0ED5"/>
    <w:rsid w:val="002C108E"/>
    <w:rsid w:val="002C1635"/>
    <w:rsid w:val="002C6352"/>
    <w:rsid w:val="002C7724"/>
    <w:rsid w:val="002D0E9A"/>
    <w:rsid w:val="002E5928"/>
    <w:rsid w:val="00313548"/>
    <w:rsid w:val="00316BBD"/>
    <w:rsid w:val="00327967"/>
    <w:rsid w:val="00331126"/>
    <w:rsid w:val="003379AC"/>
    <w:rsid w:val="003415AA"/>
    <w:rsid w:val="00350C48"/>
    <w:rsid w:val="00375ADA"/>
    <w:rsid w:val="00377CEE"/>
    <w:rsid w:val="003810E3"/>
    <w:rsid w:val="003815CB"/>
    <w:rsid w:val="00395E98"/>
    <w:rsid w:val="003A155D"/>
    <w:rsid w:val="003A2225"/>
    <w:rsid w:val="003B581F"/>
    <w:rsid w:val="003C1BC4"/>
    <w:rsid w:val="003C78AB"/>
    <w:rsid w:val="003D5230"/>
    <w:rsid w:val="003D75D2"/>
    <w:rsid w:val="003D783B"/>
    <w:rsid w:val="003E6FFD"/>
    <w:rsid w:val="00434CB1"/>
    <w:rsid w:val="00450FCD"/>
    <w:rsid w:val="00453998"/>
    <w:rsid w:val="004721CA"/>
    <w:rsid w:val="00476A3F"/>
    <w:rsid w:val="00487AB0"/>
    <w:rsid w:val="0049726E"/>
    <w:rsid w:val="004B2B04"/>
    <w:rsid w:val="004B57DC"/>
    <w:rsid w:val="004B736E"/>
    <w:rsid w:val="004C4599"/>
    <w:rsid w:val="004E50DC"/>
    <w:rsid w:val="004F0EF5"/>
    <w:rsid w:val="004F1A87"/>
    <w:rsid w:val="004F6E5B"/>
    <w:rsid w:val="005065F6"/>
    <w:rsid w:val="00514973"/>
    <w:rsid w:val="00520643"/>
    <w:rsid w:val="00521210"/>
    <w:rsid w:val="0052433F"/>
    <w:rsid w:val="00526856"/>
    <w:rsid w:val="00526DE6"/>
    <w:rsid w:val="0053596B"/>
    <w:rsid w:val="005448A7"/>
    <w:rsid w:val="005518FC"/>
    <w:rsid w:val="0055288F"/>
    <w:rsid w:val="00552D04"/>
    <w:rsid w:val="00563579"/>
    <w:rsid w:val="005701DE"/>
    <w:rsid w:val="005729A0"/>
    <w:rsid w:val="00573896"/>
    <w:rsid w:val="00577A26"/>
    <w:rsid w:val="00582A95"/>
    <w:rsid w:val="00587D22"/>
    <w:rsid w:val="005922B5"/>
    <w:rsid w:val="00593B11"/>
    <w:rsid w:val="00593F95"/>
    <w:rsid w:val="005A340B"/>
    <w:rsid w:val="005A456F"/>
    <w:rsid w:val="005C3B96"/>
    <w:rsid w:val="005D0579"/>
    <w:rsid w:val="005D5EF9"/>
    <w:rsid w:val="005E3FCE"/>
    <w:rsid w:val="005F1666"/>
    <w:rsid w:val="005F373F"/>
    <w:rsid w:val="005F4B2C"/>
    <w:rsid w:val="005F6285"/>
    <w:rsid w:val="00620F6C"/>
    <w:rsid w:val="00635F18"/>
    <w:rsid w:val="00637304"/>
    <w:rsid w:val="00641663"/>
    <w:rsid w:val="00643E1D"/>
    <w:rsid w:val="00643EE5"/>
    <w:rsid w:val="00647D32"/>
    <w:rsid w:val="006524B6"/>
    <w:rsid w:val="00664D83"/>
    <w:rsid w:val="0067004E"/>
    <w:rsid w:val="00676DB3"/>
    <w:rsid w:val="00680904"/>
    <w:rsid w:val="00681894"/>
    <w:rsid w:val="0068657B"/>
    <w:rsid w:val="0069419D"/>
    <w:rsid w:val="00694DBC"/>
    <w:rsid w:val="00695BFB"/>
    <w:rsid w:val="006A6068"/>
    <w:rsid w:val="006B432D"/>
    <w:rsid w:val="006B45F9"/>
    <w:rsid w:val="006C5E1C"/>
    <w:rsid w:val="006C70F6"/>
    <w:rsid w:val="006C7E6A"/>
    <w:rsid w:val="006D0725"/>
    <w:rsid w:val="006D0A1A"/>
    <w:rsid w:val="006D455F"/>
    <w:rsid w:val="006D642E"/>
    <w:rsid w:val="006E580C"/>
    <w:rsid w:val="006E6913"/>
    <w:rsid w:val="006F0AFB"/>
    <w:rsid w:val="00703D30"/>
    <w:rsid w:val="0071778B"/>
    <w:rsid w:val="007300BA"/>
    <w:rsid w:val="00741F00"/>
    <w:rsid w:val="00742685"/>
    <w:rsid w:val="00744736"/>
    <w:rsid w:val="00747178"/>
    <w:rsid w:val="007509FF"/>
    <w:rsid w:val="0075142A"/>
    <w:rsid w:val="00752057"/>
    <w:rsid w:val="007620E1"/>
    <w:rsid w:val="00766344"/>
    <w:rsid w:val="00785E39"/>
    <w:rsid w:val="00795231"/>
    <w:rsid w:val="00796744"/>
    <w:rsid w:val="007A364E"/>
    <w:rsid w:val="007A59BC"/>
    <w:rsid w:val="007A6FDD"/>
    <w:rsid w:val="007B4E3D"/>
    <w:rsid w:val="007C33CB"/>
    <w:rsid w:val="007C3644"/>
    <w:rsid w:val="007D0E93"/>
    <w:rsid w:val="007D2551"/>
    <w:rsid w:val="007D6148"/>
    <w:rsid w:val="007D6195"/>
    <w:rsid w:val="008064CD"/>
    <w:rsid w:val="00806C0F"/>
    <w:rsid w:val="00822E4C"/>
    <w:rsid w:val="008238DC"/>
    <w:rsid w:val="00823E57"/>
    <w:rsid w:val="008345EE"/>
    <w:rsid w:val="00836DA2"/>
    <w:rsid w:val="008373EF"/>
    <w:rsid w:val="008378A3"/>
    <w:rsid w:val="008463B1"/>
    <w:rsid w:val="0085079F"/>
    <w:rsid w:val="008569A4"/>
    <w:rsid w:val="00862ED7"/>
    <w:rsid w:val="00876668"/>
    <w:rsid w:val="008821F6"/>
    <w:rsid w:val="00884E43"/>
    <w:rsid w:val="008852FC"/>
    <w:rsid w:val="00887D83"/>
    <w:rsid w:val="0089211C"/>
    <w:rsid w:val="008939C5"/>
    <w:rsid w:val="008A58C1"/>
    <w:rsid w:val="008A5D6B"/>
    <w:rsid w:val="008A5FFE"/>
    <w:rsid w:val="008B1FEA"/>
    <w:rsid w:val="008D2E55"/>
    <w:rsid w:val="008D4904"/>
    <w:rsid w:val="008F7FA5"/>
    <w:rsid w:val="00917C4D"/>
    <w:rsid w:val="009239B1"/>
    <w:rsid w:val="00931635"/>
    <w:rsid w:val="0093653B"/>
    <w:rsid w:val="0095328D"/>
    <w:rsid w:val="0095452E"/>
    <w:rsid w:val="0095562E"/>
    <w:rsid w:val="009614A3"/>
    <w:rsid w:val="00996A7F"/>
    <w:rsid w:val="00997E21"/>
    <w:rsid w:val="009A126B"/>
    <w:rsid w:val="009A13D7"/>
    <w:rsid w:val="009B0B1B"/>
    <w:rsid w:val="009B454E"/>
    <w:rsid w:val="009C2A72"/>
    <w:rsid w:val="009D34B7"/>
    <w:rsid w:val="009D356F"/>
    <w:rsid w:val="009E0CC1"/>
    <w:rsid w:val="009E30D5"/>
    <w:rsid w:val="009E5ACE"/>
    <w:rsid w:val="009F4DA3"/>
    <w:rsid w:val="00A053FE"/>
    <w:rsid w:val="00A147CF"/>
    <w:rsid w:val="00A1684C"/>
    <w:rsid w:val="00A31409"/>
    <w:rsid w:val="00A32056"/>
    <w:rsid w:val="00A370C8"/>
    <w:rsid w:val="00A442D2"/>
    <w:rsid w:val="00A64D5E"/>
    <w:rsid w:val="00A70C4E"/>
    <w:rsid w:val="00A711F8"/>
    <w:rsid w:val="00A724C0"/>
    <w:rsid w:val="00A81892"/>
    <w:rsid w:val="00A82871"/>
    <w:rsid w:val="00A92BF4"/>
    <w:rsid w:val="00AA0448"/>
    <w:rsid w:val="00AA5047"/>
    <w:rsid w:val="00AB0D10"/>
    <w:rsid w:val="00AB1504"/>
    <w:rsid w:val="00AB1EDC"/>
    <w:rsid w:val="00AB6BC6"/>
    <w:rsid w:val="00AD1A30"/>
    <w:rsid w:val="00AE0DE1"/>
    <w:rsid w:val="00AE4D5F"/>
    <w:rsid w:val="00AF01B8"/>
    <w:rsid w:val="00AF0B61"/>
    <w:rsid w:val="00AF2388"/>
    <w:rsid w:val="00AF3D8D"/>
    <w:rsid w:val="00AF58EA"/>
    <w:rsid w:val="00AF747F"/>
    <w:rsid w:val="00B077E7"/>
    <w:rsid w:val="00B102EB"/>
    <w:rsid w:val="00B120DF"/>
    <w:rsid w:val="00B14C4E"/>
    <w:rsid w:val="00B20157"/>
    <w:rsid w:val="00B23236"/>
    <w:rsid w:val="00B32FDF"/>
    <w:rsid w:val="00B331B3"/>
    <w:rsid w:val="00B34370"/>
    <w:rsid w:val="00B406B5"/>
    <w:rsid w:val="00B466D5"/>
    <w:rsid w:val="00B54F5C"/>
    <w:rsid w:val="00B606BC"/>
    <w:rsid w:val="00B6354E"/>
    <w:rsid w:val="00B66E7E"/>
    <w:rsid w:val="00B70D1D"/>
    <w:rsid w:val="00B72B98"/>
    <w:rsid w:val="00B800C7"/>
    <w:rsid w:val="00B947E8"/>
    <w:rsid w:val="00B94F36"/>
    <w:rsid w:val="00BD1093"/>
    <w:rsid w:val="00BD2697"/>
    <w:rsid w:val="00BD3D35"/>
    <w:rsid w:val="00BE2605"/>
    <w:rsid w:val="00BE2B66"/>
    <w:rsid w:val="00BE6B53"/>
    <w:rsid w:val="00BE71CD"/>
    <w:rsid w:val="00BE763B"/>
    <w:rsid w:val="00BF447A"/>
    <w:rsid w:val="00C11969"/>
    <w:rsid w:val="00C227D3"/>
    <w:rsid w:val="00C23920"/>
    <w:rsid w:val="00C255D8"/>
    <w:rsid w:val="00C261DB"/>
    <w:rsid w:val="00C30D47"/>
    <w:rsid w:val="00C30EE0"/>
    <w:rsid w:val="00C33E0E"/>
    <w:rsid w:val="00C34E2E"/>
    <w:rsid w:val="00C35CB5"/>
    <w:rsid w:val="00C36F00"/>
    <w:rsid w:val="00C4104B"/>
    <w:rsid w:val="00C44457"/>
    <w:rsid w:val="00C5426D"/>
    <w:rsid w:val="00C63B1A"/>
    <w:rsid w:val="00C64136"/>
    <w:rsid w:val="00C72518"/>
    <w:rsid w:val="00C84B05"/>
    <w:rsid w:val="00CA7217"/>
    <w:rsid w:val="00CB701D"/>
    <w:rsid w:val="00CF1F17"/>
    <w:rsid w:val="00CF295D"/>
    <w:rsid w:val="00CF7B74"/>
    <w:rsid w:val="00D0114A"/>
    <w:rsid w:val="00D11090"/>
    <w:rsid w:val="00D14158"/>
    <w:rsid w:val="00D16D77"/>
    <w:rsid w:val="00D1731F"/>
    <w:rsid w:val="00D17B9A"/>
    <w:rsid w:val="00D21A13"/>
    <w:rsid w:val="00D21EAB"/>
    <w:rsid w:val="00D300AE"/>
    <w:rsid w:val="00D41940"/>
    <w:rsid w:val="00D645DA"/>
    <w:rsid w:val="00D7238B"/>
    <w:rsid w:val="00D865C9"/>
    <w:rsid w:val="00D944B5"/>
    <w:rsid w:val="00D951BC"/>
    <w:rsid w:val="00D96F7F"/>
    <w:rsid w:val="00DA297F"/>
    <w:rsid w:val="00DB3CC2"/>
    <w:rsid w:val="00DB42B9"/>
    <w:rsid w:val="00DB64DB"/>
    <w:rsid w:val="00DD5D75"/>
    <w:rsid w:val="00DD6742"/>
    <w:rsid w:val="00DF60A6"/>
    <w:rsid w:val="00DF6B5C"/>
    <w:rsid w:val="00DF733C"/>
    <w:rsid w:val="00E0077F"/>
    <w:rsid w:val="00E00AC9"/>
    <w:rsid w:val="00E104A7"/>
    <w:rsid w:val="00E12EAA"/>
    <w:rsid w:val="00E1554E"/>
    <w:rsid w:val="00E16D85"/>
    <w:rsid w:val="00E32989"/>
    <w:rsid w:val="00E34E6B"/>
    <w:rsid w:val="00E379B4"/>
    <w:rsid w:val="00E44E7F"/>
    <w:rsid w:val="00E47C33"/>
    <w:rsid w:val="00E5161A"/>
    <w:rsid w:val="00E65587"/>
    <w:rsid w:val="00E775E8"/>
    <w:rsid w:val="00E83D9C"/>
    <w:rsid w:val="00E93778"/>
    <w:rsid w:val="00E94A3B"/>
    <w:rsid w:val="00EA376A"/>
    <w:rsid w:val="00EA5291"/>
    <w:rsid w:val="00EB11BB"/>
    <w:rsid w:val="00EB16DC"/>
    <w:rsid w:val="00EC2D41"/>
    <w:rsid w:val="00EC392D"/>
    <w:rsid w:val="00ED3658"/>
    <w:rsid w:val="00ED5909"/>
    <w:rsid w:val="00EF418B"/>
    <w:rsid w:val="00F0090A"/>
    <w:rsid w:val="00F103F2"/>
    <w:rsid w:val="00F108D3"/>
    <w:rsid w:val="00F134F1"/>
    <w:rsid w:val="00F139A2"/>
    <w:rsid w:val="00F1610A"/>
    <w:rsid w:val="00F32BBE"/>
    <w:rsid w:val="00F36971"/>
    <w:rsid w:val="00F440A0"/>
    <w:rsid w:val="00F50676"/>
    <w:rsid w:val="00F54C64"/>
    <w:rsid w:val="00F62C55"/>
    <w:rsid w:val="00F66A92"/>
    <w:rsid w:val="00FA36D8"/>
    <w:rsid w:val="00FB2DE9"/>
    <w:rsid w:val="00FF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6450"/>
  <w15:docId w15:val="{FE27BE35-4E29-45B9-9E04-66D54DBE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C64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54C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1C7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72E0"/>
  </w:style>
  <w:style w:type="paragraph" w:styleId="Pieddepage">
    <w:name w:val="footer"/>
    <w:basedOn w:val="Normal"/>
    <w:link w:val="PieddepageCar"/>
    <w:uiPriority w:val="99"/>
    <w:unhideWhenUsed/>
    <w:rsid w:val="001C7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72E0"/>
  </w:style>
  <w:style w:type="paragraph" w:styleId="Textedebulles">
    <w:name w:val="Balloon Text"/>
    <w:basedOn w:val="Normal"/>
    <w:link w:val="TextedebullesCar"/>
    <w:uiPriority w:val="99"/>
    <w:semiHidden/>
    <w:unhideWhenUsed/>
    <w:rsid w:val="001C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72E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6C7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D21EAB"/>
    <w:pPr>
      <w:spacing w:line="256" w:lineRule="auto"/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5562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62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62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6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62E"/>
    <w:rPr>
      <w:b/>
      <w:bCs/>
      <w:sz w:val="20"/>
      <w:szCs w:val="20"/>
    </w:rPr>
  </w:style>
  <w:style w:type="paragraph" w:customStyle="1" w:styleId="VuConsidrant">
    <w:name w:val="Vu.Considérant"/>
    <w:basedOn w:val="Normal"/>
    <w:rsid w:val="00B34370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styleId="NormalWeb">
    <w:name w:val="Normal (Web)"/>
    <w:basedOn w:val="Normal"/>
    <w:uiPriority w:val="99"/>
    <w:unhideWhenUsed/>
    <w:rsid w:val="001C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884E43"/>
  </w:style>
  <w:style w:type="table" w:customStyle="1" w:styleId="Grilledutableau1">
    <w:name w:val="Grille du tableau1"/>
    <w:basedOn w:val="TableauNormal"/>
    <w:next w:val="Grilledutableau"/>
    <w:uiPriority w:val="59"/>
    <w:rsid w:val="001761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Normal"/>
    <w:rsid w:val="0070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Grilledutableau2">
    <w:name w:val="Grille du tableau2"/>
    <w:basedOn w:val="TableauNormal"/>
    <w:next w:val="Grilledutableau"/>
    <w:uiPriority w:val="39"/>
    <w:rsid w:val="00E007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665A0-C049-49C4-8223-59F2E3283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</dc:creator>
  <cp:keywords/>
  <dc:description/>
  <cp:lastModifiedBy>Christian Labille</cp:lastModifiedBy>
  <cp:revision>5</cp:revision>
  <cp:lastPrinted>2026-04-15T10:36:00Z</cp:lastPrinted>
  <dcterms:created xsi:type="dcterms:W3CDTF">2026-04-15T09:07:00Z</dcterms:created>
  <dcterms:modified xsi:type="dcterms:W3CDTF">2026-04-15T21:48:00Z</dcterms:modified>
</cp:coreProperties>
</file>