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297D94" w14:textId="4C1079AB" w:rsidR="00F54C64" w:rsidRDefault="00582A95" w:rsidP="00375ADA">
      <w:pPr>
        <w:pStyle w:val="Default"/>
        <w:jc w:val="center"/>
        <w:rPr>
          <w:rFonts w:asciiTheme="majorHAnsi" w:hAnsiTheme="majorHAnsi"/>
          <w:b/>
          <w:bCs/>
          <w:sz w:val="28"/>
          <w:szCs w:val="28"/>
          <w:u w:val="single"/>
        </w:rPr>
      </w:pPr>
      <w:bookmarkStart w:id="0" w:name="_Hlk212212662"/>
      <w:bookmarkEnd w:id="0"/>
      <w:r>
        <w:rPr>
          <w:rFonts w:asciiTheme="majorHAnsi" w:hAnsiTheme="majorHAnsi"/>
          <w:b/>
          <w:bCs/>
          <w:sz w:val="28"/>
          <w:szCs w:val="28"/>
          <w:u w:val="single"/>
        </w:rPr>
        <w:t>Procès-verbal</w:t>
      </w:r>
      <w:r w:rsidR="0019170D">
        <w:rPr>
          <w:rFonts w:asciiTheme="majorHAnsi" w:hAnsiTheme="majorHAnsi"/>
          <w:b/>
          <w:bCs/>
          <w:sz w:val="28"/>
          <w:szCs w:val="28"/>
          <w:u w:val="single"/>
        </w:rPr>
        <w:t xml:space="preserve"> du conseil municipal du </w:t>
      </w:r>
      <w:r w:rsidR="00572EAC">
        <w:rPr>
          <w:rFonts w:asciiTheme="majorHAnsi" w:hAnsiTheme="majorHAnsi"/>
          <w:b/>
          <w:bCs/>
          <w:sz w:val="28"/>
          <w:szCs w:val="28"/>
          <w:u w:val="single"/>
        </w:rPr>
        <w:t xml:space="preserve">15 </w:t>
      </w:r>
      <w:r w:rsidR="00E54581">
        <w:rPr>
          <w:rFonts w:asciiTheme="majorHAnsi" w:hAnsiTheme="majorHAnsi"/>
          <w:b/>
          <w:bCs/>
          <w:sz w:val="28"/>
          <w:szCs w:val="28"/>
          <w:u w:val="single"/>
        </w:rPr>
        <w:t>avril 2026</w:t>
      </w:r>
    </w:p>
    <w:p w14:paraId="68D32CD1" w14:textId="77777777" w:rsidR="004F6E5B" w:rsidRDefault="004F6E5B" w:rsidP="00375ADA">
      <w:pPr>
        <w:pStyle w:val="Default"/>
        <w:jc w:val="center"/>
        <w:rPr>
          <w:rFonts w:asciiTheme="majorHAnsi" w:hAnsiTheme="majorHAnsi"/>
          <w:b/>
          <w:bCs/>
          <w:sz w:val="28"/>
          <w:szCs w:val="28"/>
          <w:u w:val="single"/>
        </w:rPr>
      </w:pPr>
    </w:p>
    <w:p w14:paraId="5FC38E80" w14:textId="00F8CCF7" w:rsidR="00D21EAB" w:rsidRPr="00F440A0" w:rsidRDefault="00F440A0" w:rsidP="00A724C0">
      <w:pPr>
        <w:pStyle w:val="Default"/>
        <w:rPr>
          <w:rFonts w:asciiTheme="minorHAnsi" w:hAnsiTheme="minorHAnsi" w:cstheme="minorHAnsi"/>
          <w:b/>
          <w:sz w:val="20"/>
          <w:szCs w:val="20"/>
        </w:rPr>
      </w:pPr>
      <w:r>
        <w:rPr>
          <w:rFonts w:asciiTheme="majorHAnsi" w:hAnsiTheme="majorHAnsi"/>
          <w:b/>
          <w:bCs/>
          <w:sz w:val="20"/>
          <w:szCs w:val="20"/>
          <w:u w:val="single"/>
        </w:rPr>
        <w:t xml:space="preserve">Convocation du </w:t>
      </w:r>
      <w:r w:rsidR="00E54581">
        <w:rPr>
          <w:rFonts w:asciiTheme="majorHAnsi" w:hAnsiTheme="majorHAnsi"/>
          <w:b/>
          <w:bCs/>
          <w:sz w:val="20"/>
          <w:szCs w:val="20"/>
          <w:u w:val="single"/>
        </w:rPr>
        <w:t xml:space="preserve">10 avril </w:t>
      </w:r>
      <w:r w:rsidR="00B102EB">
        <w:rPr>
          <w:rFonts w:asciiTheme="minorHAnsi" w:hAnsiTheme="minorHAnsi" w:cstheme="minorHAnsi"/>
          <w:b/>
          <w:sz w:val="20"/>
          <w:szCs w:val="20"/>
        </w:rPr>
        <w:t xml:space="preserve"> </w:t>
      </w:r>
    </w:p>
    <w:p w14:paraId="6C3EA887" w14:textId="13BE53A7" w:rsidR="00F54C64" w:rsidRPr="006B432D" w:rsidRDefault="00F54C64" w:rsidP="00F54C64">
      <w:pPr>
        <w:pStyle w:val="Default"/>
        <w:rPr>
          <w:rFonts w:asciiTheme="minorHAnsi" w:hAnsiTheme="minorHAnsi" w:cstheme="minorHAnsi"/>
          <w:b/>
          <w:sz w:val="20"/>
          <w:szCs w:val="20"/>
        </w:rPr>
      </w:pPr>
      <w:r w:rsidRPr="006B432D">
        <w:rPr>
          <w:rFonts w:asciiTheme="minorHAnsi" w:hAnsiTheme="minorHAnsi" w:cstheme="minorHAnsi"/>
          <w:b/>
          <w:sz w:val="20"/>
          <w:szCs w:val="20"/>
          <w:u w:val="single"/>
        </w:rPr>
        <w:t>Membres du Conseil</w:t>
      </w:r>
      <w:r w:rsidRPr="006B432D">
        <w:rPr>
          <w:rFonts w:asciiTheme="minorHAnsi" w:hAnsiTheme="minorHAnsi" w:cstheme="minorHAnsi"/>
          <w:sz w:val="20"/>
          <w:szCs w:val="20"/>
        </w:rPr>
        <w:t xml:space="preserve"> : </w:t>
      </w:r>
      <w:r w:rsidR="00B102EB">
        <w:rPr>
          <w:rFonts w:asciiTheme="minorHAnsi" w:hAnsiTheme="minorHAnsi" w:cstheme="minorHAnsi"/>
          <w:sz w:val="20"/>
          <w:szCs w:val="20"/>
        </w:rPr>
        <w:t xml:space="preserve">Mr Bailly, Mme Barras, Mme Bouchot, Mr Cuixart, Mr </w:t>
      </w:r>
      <w:r w:rsidR="00D17B9A">
        <w:rPr>
          <w:rFonts w:asciiTheme="minorHAnsi" w:hAnsiTheme="minorHAnsi" w:cstheme="minorHAnsi"/>
          <w:sz w:val="20"/>
          <w:szCs w:val="20"/>
        </w:rPr>
        <w:t>Fichot,</w:t>
      </w:r>
      <w:r w:rsidR="00B102EB">
        <w:rPr>
          <w:rFonts w:asciiTheme="minorHAnsi" w:hAnsiTheme="minorHAnsi" w:cstheme="minorHAnsi"/>
          <w:sz w:val="20"/>
          <w:szCs w:val="20"/>
        </w:rPr>
        <w:t xml:space="preserve"> Mr Grentzinger, Mr Labussière, Mme Lainé, Mme Laroche, Mme Sacleux, Mr Taillon, Mme Treuillet, Mme Ussel -Michaud, Mr Vigneron, Mme Zack.</w:t>
      </w:r>
    </w:p>
    <w:p w14:paraId="2F6E51D8" w14:textId="55F28046" w:rsidR="00703D30" w:rsidRDefault="00F54C64" w:rsidP="00F54C64">
      <w:pPr>
        <w:pStyle w:val="Default"/>
        <w:rPr>
          <w:rFonts w:asciiTheme="minorHAnsi" w:hAnsiTheme="minorHAnsi" w:cstheme="minorHAnsi"/>
          <w:sz w:val="20"/>
          <w:szCs w:val="20"/>
        </w:rPr>
      </w:pPr>
      <w:r w:rsidRPr="006B432D">
        <w:rPr>
          <w:rFonts w:asciiTheme="minorHAnsi" w:hAnsiTheme="minorHAnsi" w:cstheme="minorHAnsi"/>
          <w:b/>
          <w:sz w:val="20"/>
          <w:szCs w:val="20"/>
          <w:u w:val="single"/>
        </w:rPr>
        <w:t>Absents excusés</w:t>
      </w:r>
      <w:r w:rsidRPr="006B432D">
        <w:rPr>
          <w:rFonts w:asciiTheme="minorHAnsi" w:hAnsiTheme="minorHAnsi" w:cstheme="minorHAnsi"/>
          <w:sz w:val="20"/>
          <w:szCs w:val="20"/>
        </w:rPr>
        <w:t xml:space="preserve"> : </w:t>
      </w:r>
      <w:r w:rsidR="00572EAC">
        <w:rPr>
          <w:rFonts w:asciiTheme="minorHAnsi" w:hAnsiTheme="minorHAnsi" w:cstheme="minorHAnsi"/>
          <w:sz w:val="20"/>
          <w:szCs w:val="20"/>
        </w:rPr>
        <w:t>Mme Bouchot</w:t>
      </w:r>
    </w:p>
    <w:p w14:paraId="79365B76" w14:textId="53381B97" w:rsidR="00375ADA" w:rsidRPr="006B432D" w:rsidRDefault="00703D30" w:rsidP="00F54C64">
      <w:pPr>
        <w:pStyle w:val="Default"/>
        <w:rPr>
          <w:rFonts w:asciiTheme="minorHAnsi" w:hAnsiTheme="minorHAnsi" w:cstheme="minorHAnsi"/>
          <w:b/>
          <w:sz w:val="20"/>
          <w:szCs w:val="20"/>
          <w:u w:val="single"/>
        </w:rPr>
      </w:pPr>
      <w:r w:rsidRPr="00703D30">
        <w:rPr>
          <w:rFonts w:asciiTheme="minorHAnsi" w:hAnsiTheme="minorHAnsi" w:cstheme="minorHAnsi"/>
          <w:b/>
          <w:bCs/>
          <w:sz w:val="20"/>
          <w:szCs w:val="20"/>
          <w:u w:val="single"/>
        </w:rPr>
        <w:t>Absent</w:t>
      </w:r>
      <w:r>
        <w:rPr>
          <w:rFonts w:asciiTheme="minorHAnsi" w:hAnsiTheme="minorHAnsi" w:cstheme="minorHAnsi"/>
          <w:sz w:val="20"/>
          <w:szCs w:val="20"/>
        </w:rPr>
        <w:t xml:space="preserve"> : </w:t>
      </w:r>
    </w:p>
    <w:p w14:paraId="0639FB51" w14:textId="45313EAA" w:rsidR="00647D32" w:rsidRDefault="00F54C64" w:rsidP="00350C48">
      <w:pPr>
        <w:spacing w:after="120" w:line="240" w:lineRule="auto"/>
        <w:rPr>
          <w:rFonts w:cstheme="minorHAnsi"/>
          <w:bCs/>
          <w:sz w:val="20"/>
          <w:szCs w:val="20"/>
        </w:rPr>
      </w:pPr>
      <w:r w:rsidRPr="006B432D">
        <w:rPr>
          <w:rFonts w:cstheme="minorHAnsi"/>
          <w:b/>
          <w:sz w:val="20"/>
          <w:szCs w:val="20"/>
          <w:u w:val="single"/>
        </w:rPr>
        <w:t>Secrétaire de séanc</w:t>
      </w:r>
      <w:bookmarkStart w:id="1" w:name="_Hlk195264832"/>
      <w:r w:rsidR="00647D32">
        <w:rPr>
          <w:rFonts w:cstheme="minorHAnsi"/>
          <w:b/>
          <w:sz w:val="20"/>
          <w:szCs w:val="20"/>
          <w:u w:val="single"/>
        </w:rPr>
        <w:t xml:space="preserve">e : </w:t>
      </w:r>
      <w:r w:rsidR="001B5257">
        <w:rPr>
          <w:rFonts w:cstheme="minorHAnsi"/>
          <w:bCs/>
          <w:sz w:val="20"/>
          <w:szCs w:val="20"/>
        </w:rPr>
        <w:t xml:space="preserve">Mr </w:t>
      </w:r>
      <w:r w:rsidR="00572EAC">
        <w:rPr>
          <w:rFonts w:cstheme="minorHAnsi"/>
          <w:bCs/>
          <w:sz w:val="20"/>
          <w:szCs w:val="20"/>
        </w:rPr>
        <w:t xml:space="preserve">Grentzinger </w:t>
      </w:r>
    </w:p>
    <w:p w14:paraId="79B800D1" w14:textId="77777777" w:rsidR="001B5257" w:rsidRPr="001B5257" w:rsidRDefault="001B5257" w:rsidP="001B5257">
      <w:pPr>
        <w:widowControl w:val="0"/>
        <w:autoSpaceDE w:val="0"/>
        <w:autoSpaceDN w:val="0"/>
        <w:adjustRightInd w:val="0"/>
        <w:spacing w:after="0" w:line="240" w:lineRule="auto"/>
        <w:ind w:left="1211"/>
        <w:rPr>
          <w:rFonts w:asciiTheme="majorHAnsi" w:eastAsia="Times New Roman" w:hAnsiTheme="majorHAnsi" w:cstheme="majorHAnsi"/>
          <w:b/>
          <w:bCs/>
          <w:u w:val="single"/>
          <w:lang w:eastAsia="fr-FR"/>
        </w:rPr>
      </w:pPr>
    </w:p>
    <w:p w14:paraId="2C2408F7" w14:textId="682D3961" w:rsidR="001B5257" w:rsidRDefault="00572EAC" w:rsidP="001B5257">
      <w:pPr>
        <w:pStyle w:val="Paragraphedeliste"/>
        <w:widowControl w:val="0"/>
        <w:numPr>
          <w:ilvl w:val="0"/>
          <w:numId w:val="50"/>
        </w:numPr>
        <w:autoSpaceDE w:val="0"/>
        <w:autoSpaceDN w:val="0"/>
        <w:adjustRightInd w:val="0"/>
        <w:spacing w:after="0" w:line="240" w:lineRule="auto"/>
        <w:ind w:left="567" w:firstLine="0"/>
        <w:rPr>
          <w:rFonts w:asciiTheme="majorHAnsi" w:eastAsia="Times New Roman" w:hAnsiTheme="majorHAnsi" w:cstheme="majorHAnsi"/>
          <w:b/>
          <w:bCs/>
          <w:u w:val="single"/>
          <w:lang w:eastAsia="fr-FR"/>
        </w:rPr>
      </w:pPr>
      <w:r>
        <w:rPr>
          <w:rFonts w:asciiTheme="majorHAnsi" w:eastAsia="Times New Roman" w:hAnsiTheme="majorHAnsi" w:cstheme="majorHAnsi"/>
          <w:b/>
          <w:bCs/>
          <w:u w:val="single"/>
          <w:lang w:eastAsia="fr-FR"/>
        </w:rPr>
        <w:t xml:space="preserve">Approbation du procès-verbal du conseil municipal du 27 mars </w:t>
      </w:r>
    </w:p>
    <w:p w14:paraId="18289EDE" w14:textId="26DF0BFC" w:rsidR="00E54581" w:rsidRDefault="00572EAC" w:rsidP="00E54581">
      <w:pPr>
        <w:widowControl w:val="0"/>
        <w:autoSpaceDE w:val="0"/>
        <w:autoSpaceDN w:val="0"/>
        <w:adjustRightInd w:val="0"/>
        <w:spacing w:after="0" w:line="240" w:lineRule="auto"/>
        <w:rPr>
          <w:rFonts w:asciiTheme="majorHAnsi" w:eastAsia="Times New Roman" w:hAnsiTheme="majorHAnsi" w:cstheme="majorHAnsi"/>
          <w:lang w:eastAsia="fr-FR"/>
        </w:rPr>
      </w:pPr>
      <w:r w:rsidRPr="00572EAC">
        <w:rPr>
          <w:rFonts w:asciiTheme="majorHAnsi" w:eastAsia="Times New Roman" w:hAnsiTheme="majorHAnsi" w:cstheme="majorHAnsi"/>
          <w:lang w:eastAsia="fr-FR"/>
        </w:rPr>
        <w:t>Le conseil municipal approuve l à l’unanimité le procès-verbal de la séance du 27 mars</w:t>
      </w:r>
      <w:r w:rsidR="00E54581">
        <w:rPr>
          <w:rFonts w:asciiTheme="majorHAnsi" w:eastAsia="Times New Roman" w:hAnsiTheme="majorHAnsi" w:cstheme="majorHAnsi"/>
          <w:lang w:eastAsia="fr-FR"/>
        </w:rPr>
        <w:t>.</w:t>
      </w:r>
    </w:p>
    <w:p w14:paraId="63D7C179" w14:textId="77777777" w:rsidR="00E54581" w:rsidRDefault="00E54581" w:rsidP="00E54581">
      <w:pPr>
        <w:widowControl w:val="0"/>
        <w:autoSpaceDE w:val="0"/>
        <w:autoSpaceDN w:val="0"/>
        <w:adjustRightInd w:val="0"/>
        <w:spacing w:after="0" w:line="240" w:lineRule="auto"/>
        <w:rPr>
          <w:rFonts w:asciiTheme="majorHAnsi" w:eastAsia="Times New Roman" w:hAnsiTheme="majorHAnsi" w:cstheme="majorHAnsi"/>
          <w:lang w:eastAsia="fr-FR"/>
        </w:rPr>
      </w:pPr>
    </w:p>
    <w:p w14:paraId="20700AC6" w14:textId="0A55C9BA" w:rsidR="00572EAC" w:rsidRPr="00E54581" w:rsidRDefault="002B6A11" w:rsidP="00E54581">
      <w:pPr>
        <w:pStyle w:val="Paragraphedeliste"/>
        <w:widowControl w:val="0"/>
        <w:numPr>
          <w:ilvl w:val="0"/>
          <w:numId w:val="50"/>
        </w:numPr>
        <w:autoSpaceDE w:val="0"/>
        <w:autoSpaceDN w:val="0"/>
        <w:adjustRightInd w:val="0"/>
        <w:spacing w:after="0" w:line="240" w:lineRule="auto"/>
        <w:ind w:left="567" w:firstLine="0"/>
        <w:rPr>
          <w:rFonts w:asciiTheme="majorHAnsi" w:eastAsia="Times New Roman" w:hAnsiTheme="majorHAnsi" w:cstheme="majorHAnsi"/>
          <w:b/>
          <w:bCs/>
          <w:u w:val="single"/>
          <w:lang w:eastAsia="fr-FR"/>
        </w:rPr>
      </w:pPr>
      <w:r w:rsidRPr="00E54581">
        <w:rPr>
          <w:rFonts w:asciiTheme="majorHAnsi" w:eastAsia="Times New Roman" w:hAnsiTheme="majorHAnsi" w:cstheme="majorHAnsi"/>
          <w:b/>
          <w:bCs/>
          <w:u w:val="single"/>
          <w:lang w:eastAsia="fr-FR"/>
        </w:rPr>
        <w:t xml:space="preserve">Détermination de l’indemnité des adjoints, enveloppe globale </w:t>
      </w:r>
    </w:p>
    <w:p w14:paraId="344AE4D4" w14:textId="77777777" w:rsidR="002B6A11" w:rsidRPr="00AF52A4" w:rsidRDefault="002B6A11" w:rsidP="002B6A11">
      <w:pPr>
        <w:widowControl w:val="0"/>
        <w:tabs>
          <w:tab w:val="left" w:pos="0"/>
        </w:tabs>
        <w:autoSpaceDE w:val="0"/>
        <w:autoSpaceDN w:val="0"/>
        <w:adjustRightInd w:val="0"/>
        <w:rPr>
          <w:rFonts w:asciiTheme="majorHAnsi" w:hAnsiTheme="majorHAnsi" w:cstheme="majorHAnsi"/>
          <w:sz w:val="20"/>
          <w:szCs w:val="20"/>
        </w:rPr>
      </w:pPr>
      <w:r w:rsidRPr="00AF52A4">
        <w:rPr>
          <w:rFonts w:asciiTheme="majorHAnsi" w:hAnsiTheme="majorHAnsi" w:cstheme="majorHAnsi"/>
          <w:sz w:val="20"/>
          <w:szCs w:val="20"/>
        </w:rPr>
        <w:t>Vu le code général des collectivités territoriales, notamment ses articles L 2123-20 à L2123-24-2,</w:t>
      </w:r>
    </w:p>
    <w:p w14:paraId="383975C7" w14:textId="77777777" w:rsidR="002B6A11" w:rsidRPr="00AF52A4" w:rsidRDefault="002B6A11" w:rsidP="002B6A11">
      <w:pPr>
        <w:widowControl w:val="0"/>
        <w:tabs>
          <w:tab w:val="left" w:pos="0"/>
        </w:tabs>
        <w:autoSpaceDE w:val="0"/>
        <w:autoSpaceDN w:val="0"/>
        <w:adjustRightInd w:val="0"/>
        <w:rPr>
          <w:rFonts w:asciiTheme="majorHAnsi" w:hAnsiTheme="majorHAnsi" w:cstheme="majorHAnsi"/>
          <w:sz w:val="20"/>
          <w:szCs w:val="20"/>
        </w:rPr>
      </w:pPr>
      <w:r w:rsidRPr="00AF52A4">
        <w:rPr>
          <w:rFonts w:asciiTheme="majorHAnsi" w:hAnsiTheme="majorHAnsi" w:cstheme="majorHAnsi"/>
          <w:sz w:val="20"/>
          <w:szCs w:val="20"/>
        </w:rPr>
        <w:t xml:space="preserve"> Considérant que l’article L2123-23 du code général des collectivités territoriales fixe des taux maximums et qu’il y a lieu de déterminer le taux des indemnités de fonction allouées au maire et aux adjoints, </w:t>
      </w:r>
    </w:p>
    <w:p w14:paraId="0F682831" w14:textId="77777777" w:rsidR="002B6A11" w:rsidRPr="00AF52A4" w:rsidRDefault="002B6A11" w:rsidP="002B6A11">
      <w:pPr>
        <w:widowControl w:val="0"/>
        <w:tabs>
          <w:tab w:val="left" w:pos="0"/>
        </w:tabs>
        <w:autoSpaceDE w:val="0"/>
        <w:autoSpaceDN w:val="0"/>
        <w:adjustRightInd w:val="0"/>
        <w:rPr>
          <w:rFonts w:asciiTheme="majorHAnsi" w:hAnsiTheme="majorHAnsi" w:cstheme="majorHAnsi"/>
          <w:sz w:val="20"/>
          <w:szCs w:val="20"/>
        </w:rPr>
      </w:pPr>
      <w:r w:rsidRPr="00AF52A4">
        <w:rPr>
          <w:rFonts w:asciiTheme="majorHAnsi" w:hAnsiTheme="majorHAnsi" w:cstheme="majorHAnsi"/>
          <w:sz w:val="20"/>
          <w:szCs w:val="20"/>
        </w:rPr>
        <w:t>Considérant que de droit l’indemnité du maire est de droit, fixée au maximum. Toutefois, le maire peut à son libre choix soit toucher de plein droit l’intégralité de l’indemnité de fonction prévue, soit demander de façon expresse, à ne pas en bénéficier, le conseil pouvant alors par délibération, la fixer à un montant inférieur.</w:t>
      </w:r>
    </w:p>
    <w:p w14:paraId="29DA8B90" w14:textId="77777777" w:rsidR="002B6A11" w:rsidRPr="00AF52A4" w:rsidRDefault="002B6A11" w:rsidP="002B6A11">
      <w:pPr>
        <w:widowControl w:val="0"/>
        <w:tabs>
          <w:tab w:val="left" w:pos="0"/>
        </w:tabs>
        <w:autoSpaceDE w:val="0"/>
        <w:autoSpaceDN w:val="0"/>
        <w:adjustRightInd w:val="0"/>
        <w:rPr>
          <w:rFonts w:asciiTheme="majorHAnsi" w:hAnsiTheme="majorHAnsi" w:cstheme="majorHAnsi"/>
          <w:sz w:val="20"/>
          <w:szCs w:val="20"/>
        </w:rPr>
      </w:pPr>
      <w:r w:rsidRPr="00AF52A4">
        <w:rPr>
          <w:rFonts w:asciiTheme="majorHAnsi" w:hAnsiTheme="majorHAnsi" w:cstheme="majorHAnsi"/>
          <w:sz w:val="20"/>
          <w:szCs w:val="20"/>
        </w:rPr>
        <w:t>Considérant l’élections des adjoints par le procès-verbal du 20 mars 2026,</w:t>
      </w:r>
    </w:p>
    <w:p w14:paraId="4028C9C9" w14:textId="77777777" w:rsidR="002B6A11" w:rsidRPr="00AF52A4" w:rsidRDefault="002B6A11" w:rsidP="002B6A11">
      <w:pPr>
        <w:widowControl w:val="0"/>
        <w:tabs>
          <w:tab w:val="left" w:pos="0"/>
        </w:tabs>
        <w:autoSpaceDE w:val="0"/>
        <w:autoSpaceDN w:val="0"/>
        <w:adjustRightInd w:val="0"/>
        <w:rPr>
          <w:rFonts w:asciiTheme="majorHAnsi" w:hAnsiTheme="majorHAnsi" w:cstheme="majorHAnsi"/>
          <w:sz w:val="20"/>
          <w:szCs w:val="20"/>
        </w:rPr>
      </w:pPr>
      <w:r w:rsidRPr="00AF52A4">
        <w:rPr>
          <w:rFonts w:asciiTheme="majorHAnsi" w:hAnsiTheme="majorHAnsi" w:cstheme="majorHAnsi"/>
          <w:sz w:val="20"/>
          <w:szCs w:val="20"/>
        </w:rPr>
        <w:t xml:space="preserve">Considérant les arrêtés en date du 26 mars 2026 portant délégation de fonction à : </w:t>
      </w:r>
    </w:p>
    <w:p w14:paraId="77D1FFE1" w14:textId="77777777" w:rsidR="002B6A11" w:rsidRPr="00AF52A4" w:rsidRDefault="002B6A11" w:rsidP="002B6A11">
      <w:pPr>
        <w:widowControl w:val="0"/>
        <w:tabs>
          <w:tab w:val="left" w:pos="0"/>
        </w:tabs>
        <w:autoSpaceDE w:val="0"/>
        <w:autoSpaceDN w:val="0"/>
        <w:adjustRightInd w:val="0"/>
        <w:jc w:val="both"/>
        <w:rPr>
          <w:rFonts w:asciiTheme="majorHAnsi" w:hAnsiTheme="majorHAnsi" w:cstheme="majorHAnsi"/>
          <w:sz w:val="20"/>
          <w:szCs w:val="20"/>
        </w:rPr>
      </w:pPr>
      <w:r w:rsidRPr="00AF52A4">
        <w:rPr>
          <w:rFonts w:asciiTheme="majorHAnsi" w:hAnsiTheme="majorHAnsi" w:cstheme="majorHAnsi"/>
          <w:sz w:val="20"/>
          <w:szCs w:val="20"/>
        </w:rPr>
        <w:t xml:space="preserve"> Mr Fichot Sylvain 1</w:t>
      </w:r>
      <w:r w:rsidRPr="00AF52A4">
        <w:rPr>
          <w:rFonts w:asciiTheme="majorHAnsi" w:hAnsiTheme="majorHAnsi" w:cstheme="majorHAnsi"/>
          <w:sz w:val="20"/>
          <w:szCs w:val="20"/>
          <w:vertAlign w:val="superscript"/>
        </w:rPr>
        <w:t>er</w:t>
      </w:r>
      <w:r w:rsidRPr="00AF52A4">
        <w:rPr>
          <w:rFonts w:asciiTheme="majorHAnsi" w:hAnsiTheme="majorHAnsi" w:cstheme="majorHAnsi"/>
          <w:sz w:val="20"/>
          <w:szCs w:val="20"/>
        </w:rPr>
        <w:t xml:space="preserve"> adjoint, Mme Laroche Sarah 2ème adjoint, Mr Grentzinger Laurent 3ème adjoint, Mme Treuillet </w:t>
      </w:r>
      <w:r>
        <w:rPr>
          <w:rFonts w:asciiTheme="majorHAnsi" w:hAnsiTheme="majorHAnsi" w:cstheme="majorHAnsi"/>
          <w:sz w:val="20"/>
          <w:szCs w:val="20"/>
        </w:rPr>
        <w:t>M</w:t>
      </w:r>
      <w:r w:rsidRPr="00AF52A4">
        <w:rPr>
          <w:rFonts w:asciiTheme="majorHAnsi" w:hAnsiTheme="majorHAnsi" w:cstheme="majorHAnsi"/>
          <w:sz w:val="20"/>
          <w:szCs w:val="20"/>
        </w:rPr>
        <w:t>artine 4ème adjoint.</w:t>
      </w:r>
    </w:p>
    <w:p w14:paraId="4E524F1A" w14:textId="77777777" w:rsidR="002B6A11" w:rsidRPr="00AF52A4" w:rsidRDefault="002B6A11" w:rsidP="002B6A11">
      <w:pPr>
        <w:widowControl w:val="0"/>
        <w:tabs>
          <w:tab w:val="left" w:pos="0"/>
        </w:tabs>
        <w:autoSpaceDE w:val="0"/>
        <w:autoSpaceDN w:val="0"/>
        <w:adjustRightInd w:val="0"/>
        <w:jc w:val="both"/>
        <w:rPr>
          <w:rFonts w:asciiTheme="majorHAnsi" w:hAnsiTheme="majorHAnsi" w:cstheme="majorHAnsi"/>
          <w:sz w:val="20"/>
          <w:szCs w:val="20"/>
        </w:rPr>
      </w:pPr>
      <w:r w:rsidRPr="00AF52A4">
        <w:rPr>
          <w:rFonts w:asciiTheme="majorHAnsi" w:hAnsiTheme="majorHAnsi" w:cstheme="majorHAnsi"/>
          <w:sz w:val="20"/>
          <w:szCs w:val="20"/>
        </w:rPr>
        <w:t>La commune compte 1349 habitants, le taux maximal de l’indemnité d’un adjoint en pourcentage de l’indice brut terminal 1027 de l’échelle indiciaire de la fonction publique ne peut dépasser 21.38 %.</w:t>
      </w:r>
    </w:p>
    <w:p w14:paraId="46B175BB" w14:textId="780D0E6C" w:rsidR="002B6A11" w:rsidRPr="00AF52A4" w:rsidRDefault="002B6A11" w:rsidP="002B6A11">
      <w:pPr>
        <w:widowControl w:val="0"/>
        <w:tabs>
          <w:tab w:val="left" w:pos="0"/>
        </w:tabs>
        <w:autoSpaceDE w:val="0"/>
        <w:autoSpaceDN w:val="0"/>
        <w:adjustRightInd w:val="0"/>
        <w:jc w:val="both"/>
        <w:rPr>
          <w:rFonts w:ascii="Times New Roman" w:hAnsi="Times New Roman" w:cs="Times New Roman"/>
          <w:b/>
          <w:bCs/>
          <w:color w:val="4472C4" w:themeColor="accent5"/>
          <w:sz w:val="20"/>
          <w:szCs w:val="20"/>
          <w:u w:val="single"/>
        </w:rPr>
      </w:pPr>
      <w:r>
        <w:rPr>
          <w:rFonts w:asciiTheme="majorHAnsi" w:hAnsiTheme="majorHAnsi" w:cstheme="majorHAnsi"/>
          <w:sz w:val="20"/>
          <w:szCs w:val="20"/>
        </w:rPr>
        <w:t xml:space="preserve">Le conseil municipal à l’unanimité </w:t>
      </w:r>
      <w:r w:rsidR="00020594">
        <w:rPr>
          <w:rFonts w:asciiTheme="majorHAnsi" w:hAnsiTheme="majorHAnsi" w:cstheme="majorHAnsi"/>
          <w:sz w:val="20"/>
          <w:szCs w:val="20"/>
        </w:rPr>
        <w:t xml:space="preserve">accepte </w:t>
      </w:r>
      <w:r w:rsidR="00020594" w:rsidRPr="00AF52A4">
        <w:rPr>
          <w:rFonts w:asciiTheme="majorHAnsi" w:hAnsiTheme="majorHAnsi" w:cstheme="majorHAnsi"/>
          <w:sz w:val="20"/>
          <w:szCs w:val="20"/>
        </w:rPr>
        <w:t>de</w:t>
      </w:r>
      <w:r w:rsidRPr="00AF52A4">
        <w:rPr>
          <w:rFonts w:asciiTheme="majorHAnsi" w:hAnsiTheme="majorHAnsi" w:cstheme="majorHAnsi"/>
          <w:sz w:val="20"/>
          <w:szCs w:val="20"/>
        </w:rPr>
        <w:t xml:space="preserve"> fixer le montant des indemnités pour l’exercice effectif des fonctions d’adjoints au maire à 21.38 % du taux de l’indice brut terminal de l’échelle indiciaire de la fonction publique ; précise que l’ensemble des indemnités ne dépasse pas l’enveloppe globale prévue.</w:t>
      </w:r>
    </w:p>
    <w:p w14:paraId="6B956630" w14:textId="57E80A5B" w:rsidR="00572EAC" w:rsidRDefault="002B6A11" w:rsidP="00572EAC">
      <w:pPr>
        <w:pStyle w:val="Paragraphedeliste"/>
        <w:widowControl w:val="0"/>
        <w:numPr>
          <w:ilvl w:val="0"/>
          <w:numId w:val="50"/>
        </w:numPr>
        <w:autoSpaceDE w:val="0"/>
        <w:autoSpaceDN w:val="0"/>
        <w:adjustRightInd w:val="0"/>
        <w:spacing w:after="0" w:line="240" w:lineRule="auto"/>
        <w:ind w:left="567" w:firstLine="0"/>
        <w:rPr>
          <w:rFonts w:asciiTheme="majorHAnsi" w:eastAsia="Times New Roman" w:hAnsiTheme="majorHAnsi" w:cstheme="majorHAnsi"/>
          <w:b/>
          <w:bCs/>
          <w:u w:val="single"/>
          <w:lang w:eastAsia="fr-FR"/>
        </w:rPr>
      </w:pPr>
      <w:r w:rsidRPr="002B6A11">
        <w:rPr>
          <w:rFonts w:asciiTheme="majorHAnsi" w:eastAsia="Times New Roman" w:hAnsiTheme="majorHAnsi" w:cstheme="majorHAnsi"/>
          <w:b/>
          <w:bCs/>
          <w:u w:val="single"/>
          <w:lang w:eastAsia="fr-FR"/>
        </w:rPr>
        <w:t xml:space="preserve">Délégation de compétence du conseil municipal à monsieur le maire </w:t>
      </w:r>
    </w:p>
    <w:p w14:paraId="290E769B" w14:textId="77777777" w:rsidR="00E54581" w:rsidRDefault="00E54581" w:rsidP="00E54581">
      <w:pPr>
        <w:widowControl w:val="0"/>
        <w:autoSpaceDE w:val="0"/>
        <w:autoSpaceDN w:val="0"/>
        <w:adjustRightInd w:val="0"/>
        <w:spacing w:after="0" w:line="240" w:lineRule="auto"/>
        <w:rPr>
          <w:rFonts w:asciiTheme="majorHAnsi" w:eastAsia="Times New Roman" w:hAnsiTheme="majorHAnsi" w:cstheme="majorHAnsi"/>
          <w:b/>
          <w:bCs/>
          <w:u w:val="single"/>
          <w:lang w:eastAsia="fr-FR"/>
        </w:rPr>
      </w:pPr>
    </w:p>
    <w:p w14:paraId="7E926BEA" w14:textId="77777777" w:rsidR="004512A8" w:rsidRPr="004512A8" w:rsidRDefault="004512A8" w:rsidP="004512A8">
      <w:pPr>
        <w:spacing w:after="0" w:line="240" w:lineRule="auto"/>
        <w:jc w:val="both"/>
        <w:rPr>
          <w:rFonts w:asciiTheme="majorHAnsi" w:eastAsia="Times New Roman" w:hAnsiTheme="majorHAnsi" w:cstheme="majorHAnsi"/>
          <w:sz w:val="20"/>
          <w:szCs w:val="20"/>
          <w:lang w:eastAsia="fr-FR"/>
        </w:rPr>
      </w:pPr>
      <w:r w:rsidRPr="004512A8">
        <w:rPr>
          <w:rFonts w:asciiTheme="majorHAnsi" w:eastAsia="Times New Roman" w:hAnsiTheme="majorHAnsi" w:cstheme="majorHAnsi"/>
          <w:sz w:val="20"/>
          <w:szCs w:val="20"/>
          <w:lang w:eastAsia="fr-FR"/>
        </w:rPr>
        <w:t>Monsieur Le Maire rappelle que l'article L. 2122-22 du code général des collectivités territoriales donne au conseil municipal la possibilité de lui déléguer pour la durée de son mandat certaines attributions de cette assemblée. Il l'invite à examiner s'il convient de faire application de ce texte.</w:t>
      </w:r>
    </w:p>
    <w:p w14:paraId="5242FD19" w14:textId="77777777" w:rsidR="004512A8" w:rsidRPr="004512A8" w:rsidRDefault="004512A8" w:rsidP="004512A8">
      <w:pPr>
        <w:spacing w:after="0" w:line="240" w:lineRule="auto"/>
        <w:jc w:val="both"/>
        <w:rPr>
          <w:rFonts w:asciiTheme="majorHAnsi" w:eastAsia="Times New Roman" w:hAnsiTheme="majorHAnsi" w:cstheme="majorHAnsi"/>
          <w:sz w:val="20"/>
          <w:szCs w:val="20"/>
          <w:lang w:eastAsia="fr-FR"/>
        </w:rPr>
      </w:pPr>
    </w:p>
    <w:p w14:paraId="6EF4831E" w14:textId="77777777" w:rsidR="004512A8" w:rsidRPr="004512A8" w:rsidRDefault="004512A8" w:rsidP="004512A8">
      <w:pPr>
        <w:spacing w:after="0" w:line="240" w:lineRule="auto"/>
        <w:jc w:val="both"/>
        <w:rPr>
          <w:rFonts w:asciiTheme="majorHAnsi" w:eastAsia="Times New Roman" w:hAnsiTheme="majorHAnsi" w:cstheme="majorHAnsi"/>
          <w:sz w:val="20"/>
          <w:szCs w:val="20"/>
          <w:lang w:eastAsia="fr-FR"/>
        </w:rPr>
      </w:pPr>
      <w:r w:rsidRPr="004512A8">
        <w:rPr>
          <w:rFonts w:asciiTheme="majorHAnsi" w:eastAsia="Times New Roman" w:hAnsiTheme="majorHAnsi" w:cstheme="majorHAnsi"/>
          <w:sz w:val="20"/>
          <w:szCs w:val="20"/>
          <w:lang w:eastAsia="fr-FR"/>
        </w:rPr>
        <w:t>Le conseil, après avoir entendu le maire,</w:t>
      </w:r>
    </w:p>
    <w:p w14:paraId="35570A57" w14:textId="77777777" w:rsidR="004512A8" w:rsidRPr="004512A8" w:rsidRDefault="004512A8" w:rsidP="004512A8">
      <w:pPr>
        <w:spacing w:after="0" w:line="240" w:lineRule="auto"/>
        <w:jc w:val="both"/>
        <w:rPr>
          <w:rFonts w:asciiTheme="majorHAnsi" w:eastAsia="Times New Roman" w:hAnsiTheme="majorHAnsi" w:cstheme="majorHAnsi"/>
          <w:sz w:val="20"/>
          <w:szCs w:val="20"/>
          <w:lang w:eastAsia="fr-FR"/>
        </w:rPr>
      </w:pPr>
      <w:r w:rsidRPr="004512A8">
        <w:rPr>
          <w:rFonts w:asciiTheme="majorHAnsi" w:eastAsia="Times New Roman" w:hAnsiTheme="majorHAnsi" w:cstheme="majorHAnsi"/>
          <w:sz w:val="20"/>
          <w:szCs w:val="20"/>
          <w:lang w:eastAsia="fr-FR"/>
        </w:rPr>
        <w:t>Vu le code général des collectivités territoriales et notamment les articles L. 2122-22 et L. 2122-23,</w:t>
      </w:r>
    </w:p>
    <w:p w14:paraId="67346992" w14:textId="77777777" w:rsidR="004512A8" w:rsidRPr="004512A8" w:rsidRDefault="004512A8" w:rsidP="004512A8">
      <w:pPr>
        <w:spacing w:after="0" w:line="240" w:lineRule="auto"/>
        <w:jc w:val="both"/>
        <w:rPr>
          <w:rFonts w:asciiTheme="majorHAnsi" w:eastAsia="Times New Roman" w:hAnsiTheme="majorHAnsi" w:cstheme="majorHAnsi"/>
          <w:sz w:val="20"/>
          <w:szCs w:val="20"/>
          <w:lang w:eastAsia="fr-FR"/>
        </w:rPr>
      </w:pPr>
      <w:r w:rsidRPr="004512A8">
        <w:rPr>
          <w:rFonts w:asciiTheme="majorHAnsi" w:eastAsia="Times New Roman" w:hAnsiTheme="majorHAnsi" w:cstheme="majorHAnsi"/>
          <w:sz w:val="20"/>
          <w:szCs w:val="20"/>
          <w:lang w:eastAsia="fr-FR"/>
        </w:rPr>
        <w:t>Considérant qu'il y a intérêt, en vue de faciliter la bonne marche de l'administration communale, à donner à Monsieur le maire les délégations suivantes</w:t>
      </w:r>
    </w:p>
    <w:p w14:paraId="60C2E832" w14:textId="77777777" w:rsidR="004512A8" w:rsidRPr="004512A8" w:rsidRDefault="004512A8" w:rsidP="004512A8">
      <w:pPr>
        <w:pBdr>
          <w:bottom w:val="single" w:sz="1" w:space="4" w:color="000000"/>
        </w:pBdr>
        <w:spacing w:after="0" w:line="240" w:lineRule="auto"/>
        <w:jc w:val="both"/>
        <w:rPr>
          <w:rFonts w:asciiTheme="majorHAnsi" w:eastAsia="Times New Roman" w:hAnsiTheme="majorHAnsi" w:cstheme="majorHAnsi"/>
          <w:sz w:val="20"/>
          <w:szCs w:val="20"/>
          <w:lang w:eastAsia="fr-FR"/>
        </w:rPr>
      </w:pPr>
      <w:r w:rsidRPr="004512A8">
        <w:rPr>
          <w:rFonts w:asciiTheme="majorHAnsi" w:eastAsia="Times New Roman" w:hAnsiTheme="majorHAnsi" w:cstheme="majorHAnsi"/>
          <w:sz w:val="20"/>
          <w:szCs w:val="20"/>
          <w:lang w:eastAsia="fr-FR"/>
        </w:rPr>
        <w:t>1° D'arrêter et modifier l'affectation des propriétés communales utilisées par les services publics municipaux et de procéder à tous les actes de délimitation des propriétés communales ;</w:t>
      </w:r>
    </w:p>
    <w:p w14:paraId="30529E0E" w14:textId="77777777" w:rsidR="004512A8" w:rsidRPr="004512A8" w:rsidRDefault="004512A8" w:rsidP="004512A8">
      <w:pPr>
        <w:pBdr>
          <w:bottom w:val="single" w:sz="1" w:space="4" w:color="000000"/>
        </w:pBdr>
        <w:spacing w:after="0" w:line="240" w:lineRule="auto"/>
        <w:jc w:val="both"/>
        <w:rPr>
          <w:rFonts w:asciiTheme="majorHAnsi" w:eastAsia="Times New Roman" w:hAnsiTheme="majorHAnsi" w:cstheme="majorHAnsi"/>
          <w:sz w:val="20"/>
          <w:szCs w:val="20"/>
          <w:lang w:eastAsia="fr-FR"/>
        </w:rPr>
      </w:pPr>
      <w:r w:rsidRPr="004512A8">
        <w:rPr>
          <w:rFonts w:asciiTheme="majorHAnsi" w:eastAsia="Times New Roman" w:hAnsiTheme="majorHAnsi" w:cstheme="majorHAnsi"/>
          <w:sz w:val="20"/>
          <w:szCs w:val="20"/>
          <w:lang w:eastAsia="fr-FR"/>
        </w:rPr>
        <w:t>2° De fixer, 2000</w:t>
      </w:r>
      <w:r w:rsidRPr="004512A8">
        <w:rPr>
          <w:rFonts w:asciiTheme="majorHAnsi" w:eastAsia="Times New Roman" w:hAnsiTheme="majorHAnsi" w:cstheme="majorHAnsi"/>
          <w:bCs/>
          <w:sz w:val="20"/>
          <w:szCs w:val="20"/>
          <w:lang w:eastAsia="fr-FR"/>
        </w:rPr>
        <w:t>€</w:t>
      </w:r>
      <w:r w:rsidRPr="004512A8">
        <w:rPr>
          <w:rFonts w:asciiTheme="majorHAnsi" w:eastAsia="Times New Roman" w:hAnsiTheme="majorHAnsi" w:cstheme="majorHAnsi"/>
          <w:sz w:val="20"/>
          <w:szCs w:val="20"/>
          <w:lang w:eastAsia="fr-FR"/>
        </w:rPr>
        <w:t>, les tarifs des droits de voirie, de stationnement, de dépôt temporaire sur les voies et autres lieux publics et, d'une manière générale, des droits prévus au profit de la commune qui n'ont pas un caractère fiscal, ces droits et tarifs pouvant, le cas échéant, faire l'objet de modulations résultant de l'utilisation de procédures dématérialisées ;</w:t>
      </w:r>
    </w:p>
    <w:p w14:paraId="6C865B65" w14:textId="77777777" w:rsidR="004512A8" w:rsidRPr="004512A8" w:rsidRDefault="004512A8" w:rsidP="004512A8">
      <w:pPr>
        <w:pBdr>
          <w:bottom w:val="single" w:sz="1" w:space="4" w:color="000000"/>
        </w:pBdr>
        <w:spacing w:after="0" w:line="240" w:lineRule="auto"/>
        <w:jc w:val="both"/>
        <w:rPr>
          <w:rFonts w:asciiTheme="majorHAnsi" w:eastAsia="Times New Roman" w:hAnsiTheme="majorHAnsi" w:cstheme="majorHAnsi"/>
          <w:sz w:val="20"/>
          <w:szCs w:val="20"/>
          <w:lang w:eastAsia="fr-FR"/>
        </w:rPr>
      </w:pPr>
      <w:r w:rsidRPr="004512A8">
        <w:rPr>
          <w:rFonts w:asciiTheme="majorHAnsi" w:eastAsia="Times New Roman" w:hAnsiTheme="majorHAnsi" w:cstheme="majorHAnsi"/>
          <w:sz w:val="20"/>
          <w:szCs w:val="20"/>
          <w:lang w:eastAsia="fr-FR"/>
        </w:rPr>
        <w:t xml:space="preserve">3° De procéder, </w:t>
      </w:r>
      <w:r w:rsidRPr="004512A8">
        <w:rPr>
          <w:rFonts w:asciiTheme="majorHAnsi" w:eastAsia="Times New Roman" w:hAnsiTheme="majorHAnsi" w:cstheme="majorHAnsi"/>
          <w:bCs/>
          <w:sz w:val="20"/>
          <w:szCs w:val="20"/>
          <w:lang w:eastAsia="fr-FR"/>
        </w:rPr>
        <w:t>dans les limites d’ un montant de 200 000 €,</w:t>
      </w:r>
      <w:r w:rsidRPr="004512A8">
        <w:rPr>
          <w:rFonts w:asciiTheme="majorHAnsi" w:eastAsia="Times New Roman" w:hAnsiTheme="majorHAnsi" w:cstheme="majorHAnsi"/>
          <w:sz w:val="20"/>
          <w:szCs w:val="20"/>
          <w:lang w:eastAsia="fr-FR"/>
        </w:rPr>
        <w:t xml:space="preserve"> à la réalisation des emprunts destinés au financement des investissements prévus par le budget, et aux opérations financières utiles à la gestion des emprunts, y compris les opérations de couvertures des risques de taux et de change ainsi que de prendre les décisions mentionnées au III de l'article L. 1618-2 et au a de l'article </w:t>
      </w:r>
      <w:hyperlink r:id="rId8" w:history="1">
        <w:r w:rsidRPr="004512A8">
          <w:rPr>
            <w:rFonts w:asciiTheme="majorHAnsi" w:eastAsiaTheme="majorEastAsia" w:hAnsiTheme="majorHAnsi" w:cstheme="majorHAnsi"/>
            <w:color w:val="0563C1" w:themeColor="hyperlink"/>
            <w:sz w:val="20"/>
            <w:szCs w:val="20"/>
            <w:u w:val="single"/>
            <w:lang w:eastAsia="fr-FR"/>
          </w:rPr>
          <w:t>L. 2221-5-1</w:t>
        </w:r>
      </w:hyperlink>
      <w:r w:rsidRPr="004512A8">
        <w:rPr>
          <w:rFonts w:asciiTheme="majorHAnsi" w:eastAsia="Times New Roman" w:hAnsiTheme="majorHAnsi" w:cstheme="majorHAnsi"/>
          <w:sz w:val="20"/>
          <w:szCs w:val="20"/>
          <w:lang w:eastAsia="fr-FR"/>
        </w:rPr>
        <w:t>, sous réserve des dispositions du c de ce même article, et de passer à cet effet les actes nécessaires ;</w:t>
      </w:r>
    </w:p>
    <w:p w14:paraId="796D2980" w14:textId="77777777" w:rsidR="004512A8" w:rsidRPr="004512A8" w:rsidRDefault="004512A8" w:rsidP="004512A8">
      <w:pPr>
        <w:pBdr>
          <w:bottom w:val="single" w:sz="1" w:space="4" w:color="000000"/>
        </w:pBdr>
        <w:spacing w:after="0" w:line="240" w:lineRule="auto"/>
        <w:jc w:val="both"/>
        <w:rPr>
          <w:rFonts w:asciiTheme="majorHAnsi" w:eastAsia="Times New Roman" w:hAnsiTheme="majorHAnsi" w:cstheme="majorHAnsi"/>
          <w:sz w:val="20"/>
          <w:szCs w:val="20"/>
          <w:lang w:eastAsia="fr-FR"/>
        </w:rPr>
      </w:pPr>
      <w:r w:rsidRPr="004512A8">
        <w:rPr>
          <w:rFonts w:asciiTheme="majorHAnsi" w:eastAsia="Times New Roman" w:hAnsiTheme="majorHAnsi" w:cstheme="majorHAnsi"/>
          <w:sz w:val="20"/>
          <w:szCs w:val="20"/>
          <w:lang w:eastAsia="fr-FR"/>
        </w:rPr>
        <w:t>4° De prendre toute décision concernant la préparation, la passation, l'exécution et le règlement des marchés et des accords-cadres ainsi que toute décision concernant leurs avenants, en procédure adaptée, procédure formalisée pour les travaux, les services et les fournitures lorsque les crédits sont inscrits au budget ;</w:t>
      </w:r>
    </w:p>
    <w:p w14:paraId="6BDDFE6C" w14:textId="77777777" w:rsidR="004512A8" w:rsidRPr="004512A8" w:rsidRDefault="004512A8" w:rsidP="004512A8">
      <w:pPr>
        <w:pBdr>
          <w:bottom w:val="single" w:sz="1" w:space="4" w:color="000000"/>
        </w:pBdr>
        <w:spacing w:after="0" w:line="240" w:lineRule="auto"/>
        <w:jc w:val="both"/>
        <w:rPr>
          <w:rFonts w:asciiTheme="majorHAnsi" w:eastAsia="Times New Roman" w:hAnsiTheme="majorHAnsi" w:cstheme="majorHAnsi"/>
          <w:sz w:val="20"/>
          <w:szCs w:val="20"/>
          <w:lang w:eastAsia="fr-FR"/>
        </w:rPr>
      </w:pPr>
      <w:r w:rsidRPr="004512A8">
        <w:rPr>
          <w:rFonts w:asciiTheme="majorHAnsi" w:eastAsia="Times New Roman" w:hAnsiTheme="majorHAnsi" w:cstheme="majorHAnsi"/>
          <w:sz w:val="20"/>
          <w:szCs w:val="20"/>
          <w:lang w:eastAsia="fr-FR"/>
        </w:rPr>
        <w:t>5° De décider de la conclusion et de la révision du louage de choses pour une durée n'excédant pas douze ans ;</w:t>
      </w:r>
    </w:p>
    <w:p w14:paraId="3E7656DE" w14:textId="77777777" w:rsidR="004512A8" w:rsidRPr="004512A8" w:rsidRDefault="004512A8" w:rsidP="004512A8">
      <w:pPr>
        <w:pBdr>
          <w:bottom w:val="single" w:sz="1" w:space="4" w:color="000000"/>
        </w:pBdr>
        <w:spacing w:after="0" w:line="240" w:lineRule="auto"/>
        <w:jc w:val="both"/>
        <w:rPr>
          <w:rFonts w:asciiTheme="majorHAnsi" w:eastAsia="Times New Roman" w:hAnsiTheme="majorHAnsi" w:cstheme="majorHAnsi"/>
          <w:sz w:val="20"/>
          <w:szCs w:val="20"/>
          <w:lang w:eastAsia="fr-FR"/>
        </w:rPr>
      </w:pPr>
      <w:r w:rsidRPr="004512A8">
        <w:rPr>
          <w:rFonts w:asciiTheme="majorHAnsi" w:eastAsia="Times New Roman" w:hAnsiTheme="majorHAnsi" w:cstheme="majorHAnsi"/>
          <w:sz w:val="20"/>
          <w:szCs w:val="20"/>
          <w:lang w:eastAsia="fr-FR"/>
        </w:rPr>
        <w:t>6° De passer les contrats d'assurance ainsi que d'accepter les indemnités de sinistre y afférentes ;</w:t>
      </w:r>
    </w:p>
    <w:p w14:paraId="5CEF5033" w14:textId="77777777" w:rsidR="004512A8" w:rsidRPr="004512A8" w:rsidRDefault="004512A8" w:rsidP="004512A8">
      <w:pPr>
        <w:pBdr>
          <w:bottom w:val="single" w:sz="1" w:space="4" w:color="000000"/>
        </w:pBdr>
        <w:spacing w:after="0" w:line="240" w:lineRule="auto"/>
        <w:jc w:val="both"/>
        <w:rPr>
          <w:rFonts w:asciiTheme="majorHAnsi" w:eastAsia="Times New Roman" w:hAnsiTheme="majorHAnsi" w:cstheme="majorHAnsi"/>
          <w:sz w:val="20"/>
          <w:szCs w:val="20"/>
          <w:lang w:eastAsia="fr-FR"/>
        </w:rPr>
      </w:pPr>
      <w:r w:rsidRPr="004512A8">
        <w:rPr>
          <w:rFonts w:asciiTheme="majorHAnsi" w:eastAsia="Times New Roman" w:hAnsiTheme="majorHAnsi" w:cstheme="majorHAnsi"/>
          <w:sz w:val="20"/>
          <w:szCs w:val="20"/>
          <w:lang w:eastAsia="fr-FR"/>
        </w:rPr>
        <w:t>7° De créer, modifier ou supprimer les régies comptables nécessaires au fonctionnement des services municipaux ;</w:t>
      </w:r>
    </w:p>
    <w:p w14:paraId="63E48E4A" w14:textId="77777777" w:rsidR="004512A8" w:rsidRPr="004512A8" w:rsidRDefault="004512A8" w:rsidP="004512A8">
      <w:pPr>
        <w:pBdr>
          <w:bottom w:val="single" w:sz="1" w:space="4" w:color="000000"/>
        </w:pBdr>
        <w:spacing w:after="0" w:line="240" w:lineRule="auto"/>
        <w:jc w:val="both"/>
        <w:rPr>
          <w:rFonts w:asciiTheme="majorHAnsi" w:eastAsia="Times New Roman" w:hAnsiTheme="majorHAnsi" w:cstheme="majorHAnsi"/>
          <w:sz w:val="20"/>
          <w:szCs w:val="20"/>
          <w:lang w:eastAsia="fr-FR"/>
        </w:rPr>
      </w:pPr>
      <w:r w:rsidRPr="004512A8">
        <w:rPr>
          <w:rFonts w:asciiTheme="majorHAnsi" w:eastAsia="Times New Roman" w:hAnsiTheme="majorHAnsi" w:cstheme="majorHAnsi"/>
          <w:sz w:val="20"/>
          <w:szCs w:val="20"/>
          <w:lang w:eastAsia="fr-FR"/>
        </w:rPr>
        <w:t>8° De prononcer la délivrance et la reprise des concessions dans les cimetières ;</w:t>
      </w:r>
    </w:p>
    <w:p w14:paraId="52339DF3" w14:textId="77777777" w:rsidR="004512A8" w:rsidRPr="004512A8" w:rsidRDefault="004512A8" w:rsidP="004512A8">
      <w:pPr>
        <w:pBdr>
          <w:bottom w:val="single" w:sz="1" w:space="4" w:color="000000"/>
        </w:pBdr>
        <w:spacing w:after="0" w:line="240" w:lineRule="auto"/>
        <w:jc w:val="both"/>
        <w:rPr>
          <w:rFonts w:asciiTheme="majorHAnsi" w:eastAsia="Times New Roman" w:hAnsiTheme="majorHAnsi" w:cstheme="majorHAnsi"/>
          <w:sz w:val="20"/>
          <w:szCs w:val="20"/>
          <w:lang w:eastAsia="fr-FR"/>
        </w:rPr>
      </w:pPr>
      <w:r w:rsidRPr="004512A8">
        <w:rPr>
          <w:rFonts w:asciiTheme="majorHAnsi" w:eastAsia="Times New Roman" w:hAnsiTheme="majorHAnsi" w:cstheme="majorHAnsi"/>
          <w:sz w:val="20"/>
          <w:szCs w:val="20"/>
          <w:lang w:eastAsia="fr-FR"/>
        </w:rPr>
        <w:t>9° D'accepter les dons et legs qui ne sont grevés ni de conditions ni de charges ;</w:t>
      </w:r>
    </w:p>
    <w:p w14:paraId="213F50CA" w14:textId="77777777" w:rsidR="004512A8" w:rsidRPr="004512A8" w:rsidRDefault="004512A8" w:rsidP="004512A8">
      <w:pPr>
        <w:pBdr>
          <w:bottom w:val="single" w:sz="1" w:space="4" w:color="000000"/>
        </w:pBdr>
        <w:spacing w:after="0" w:line="240" w:lineRule="auto"/>
        <w:jc w:val="both"/>
        <w:rPr>
          <w:rFonts w:asciiTheme="majorHAnsi" w:eastAsia="Times New Roman" w:hAnsiTheme="majorHAnsi" w:cstheme="majorHAnsi"/>
          <w:sz w:val="20"/>
          <w:szCs w:val="20"/>
          <w:lang w:eastAsia="fr-FR"/>
        </w:rPr>
      </w:pPr>
      <w:r w:rsidRPr="004512A8">
        <w:rPr>
          <w:rFonts w:asciiTheme="majorHAnsi" w:eastAsia="Times New Roman" w:hAnsiTheme="majorHAnsi" w:cstheme="majorHAnsi"/>
          <w:sz w:val="20"/>
          <w:szCs w:val="20"/>
          <w:lang w:eastAsia="fr-FR"/>
        </w:rPr>
        <w:t>10° De décider l'aliénation de gré à gré de biens mobiliers jusqu'à 4 600 euros ;</w:t>
      </w:r>
    </w:p>
    <w:p w14:paraId="150B233C" w14:textId="77777777" w:rsidR="004512A8" w:rsidRPr="004512A8" w:rsidRDefault="004512A8" w:rsidP="004512A8">
      <w:pPr>
        <w:pBdr>
          <w:bottom w:val="single" w:sz="1" w:space="4" w:color="000000"/>
        </w:pBdr>
        <w:spacing w:after="0" w:line="240" w:lineRule="auto"/>
        <w:jc w:val="both"/>
        <w:rPr>
          <w:rFonts w:asciiTheme="majorHAnsi" w:eastAsia="Times New Roman" w:hAnsiTheme="majorHAnsi" w:cstheme="majorHAnsi"/>
          <w:sz w:val="20"/>
          <w:szCs w:val="20"/>
          <w:lang w:eastAsia="fr-FR"/>
        </w:rPr>
      </w:pPr>
      <w:r w:rsidRPr="004512A8">
        <w:rPr>
          <w:rFonts w:asciiTheme="majorHAnsi" w:eastAsia="Times New Roman" w:hAnsiTheme="majorHAnsi" w:cstheme="majorHAnsi"/>
          <w:sz w:val="20"/>
          <w:szCs w:val="20"/>
          <w:lang w:eastAsia="fr-FR"/>
        </w:rPr>
        <w:t>11° De fixer les rémunérations et de régler les frais et honoraires des avocats, notaires, huissiers de justice et experts ;</w:t>
      </w:r>
    </w:p>
    <w:p w14:paraId="67538412" w14:textId="77777777" w:rsidR="004512A8" w:rsidRPr="004512A8" w:rsidRDefault="004512A8" w:rsidP="004512A8">
      <w:pPr>
        <w:pBdr>
          <w:bottom w:val="single" w:sz="1" w:space="4" w:color="000000"/>
        </w:pBdr>
        <w:spacing w:after="0" w:line="240" w:lineRule="auto"/>
        <w:jc w:val="both"/>
        <w:rPr>
          <w:rFonts w:asciiTheme="majorHAnsi" w:eastAsia="Times New Roman" w:hAnsiTheme="majorHAnsi" w:cstheme="majorHAnsi"/>
          <w:sz w:val="20"/>
          <w:szCs w:val="20"/>
          <w:lang w:eastAsia="fr-FR"/>
        </w:rPr>
      </w:pPr>
      <w:r w:rsidRPr="004512A8">
        <w:rPr>
          <w:rFonts w:asciiTheme="majorHAnsi" w:eastAsia="Times New Roman" w:hAnsiTheme="majorHAnsi" w:cstheme="majorHAnsi"/>
          <w:sz w:val="20"/>
          <w:szCs w:val="20"/>
          <w:lang w:eastAsia="fr-FR"/>
        </w:rPr>
        <w:lastRenderedPageBreak/>
        <w:t>12° De fixer, dans les limites de l'estimation des services fiscaux (domaines), le montant des offres de la commune à notifier aux expropriés et de répondre à leurs demandes ;</w:t>
      </w:r>
    </w:p>
    <w:p w14:paraId="09FE8720" w14:textId="77777777" w:rsidR="004512A8" w:rsidRPr="004512A8" w:rsidRDefault="004512A8" w:rsidP="004512A8">
      <w:pPr>
        <w:pBdr>
          <w:bottom w:val="single" w:sz="1" w:space="4" w:color="000000"/>
        </w:pBdr>
        <w:spacing w:after="0" w:line="240" w:lineRule="auto"/>
        <w:jc w:val="both"/>
        <w:rPr>
          <w:rFonts w:asciiTheme="majorHAnsi" w:eastAsia="Times New Roman" w:hAnsiTheme="majorHAnsi" w:cstheme="majorHAnsi"/>
          <w:sz w:val="20"/>
          <w:szCs w:val="20"/>
          <w:lang w:eastAsia="fr-FR"/>
        </w:rPr>
      </w:pPr>
      <w:r w:rsidRPr="004512A8">
        <w:rPr>
          <w:rFonts w:asciiTheme="majorHAnsi" w:eastAsia="Times New Roman" w:hAnsiTheme="majorHAnsi" w:cstheme="majorHAnsi"/>
          <w:sz w:val="20"/>
          <w:szCs w:val="20"/>
          <w:lang w:eastAsia="fr-FR"/>
        </w:rPr>
        <w:t>13° De décider de la création de classes dans les établissements d'enseignement ;</w:t>
      </w:r>
    </w:p>
    <w:p w14:paraId="04928F46" w14:textId="77777777" w:rsidR="004512A8" w:rsidRPr="004512A8" w:rsidRDefault="004512A8" w:rsidP="004512A8">
      <w:pPr>
        <w:pBdr>
          <w:bottom w:val="single" w:sz="1" w:space="4" w:color="000000"/>
        </w:pBdr>
        <w:spacing w:after="0" w:line="240" w:lineRule="auto"/>
        <w:jc w:val="both"/>
        <w:rPr>
          <w:rFonts w:asciiTheme="majorHAnsi" w:eastAsia="Times New Roman" w:hAnsiTheme="majorHAnsi" w:cstheme="majorHAnsi"/>
          <w:sz w:val="20"/>
          <w:szCs w:val="20"/>
          <w:lang w:eastAsia="fr-FR"/>
        </w:rPr>
      </w:pPr>
      <w:r w:rsidRPr="004512A8">
        <w:rPr>
          <w:rFonts w:asciiTheme="majorHAnsi" w:eastAsia="Times New Roman" w:hAnsiTheme="majorHAnsi" w:cstheme="majorHAnsi"/>
          <w:sz w:val="20"/>
          <w:szCs w:val="20"/>
          <w:lang w:eastAsia="fr-FR"/>
        </w:rPr>
        <w:t>14° De fixer les reprises d'alignement en application d'un document d'urbanisme ;</w:t>
      </w:r>
    </w:p>
    <w:p w14:paraId="058F3033" w14:textId="77777777" w:rsidR="004512A8" w:rsidRPr="004512A8" w:rsidRDefault="004512A8" w:rsidP="004512A8">
      <w:pPr>
        <w:pBdr>
          <w:bottom w:val="single" w:sz="1" w:space="4" w:color="000000"/>
        </w:pBdr>
        <w:spacing w:after="0" w:line="240" w:lineRule="auto"/>
        <w:jc w:val="both"/>
        <w:rPr>
          <w:rFonts w:asciiTheme="majorHAnsi" w:eastAsia="Times New Roman" w:hAnsiTheme="majorHAnsi" w:cstheme="majorHAnsi"/>
          <w:sz w:val="20"/>
          <w:szCs w:val="20"/>
          <w:lang w:eastAsia="fr-FR"/>
        </w:rPr>
      </w:pPr>
      <w:r w:rsidRPr="004512A8">
        <w:rPr>
          <w:rFonts w:asciiTheme="majorHAnsi" w:eastAsia="Times New Roman" w:hAnsiTheme="majorHAnsi" w:cstheme="majorHAnsi"/>
          <w:sz w:val="20"/>
          <w:szCs w:val="20"/>
          <w:lang w:eastAsia="fr-FR"/>
        </w:rPr>
        <w:t>15° D'intenter au nom de la commune les actions en justice ou de défendre la commune dans les actions intentées contre elle, et de transiger avec les tiers dans la limite de 1 000 € pour les communes de moins de 50 000 habitants ; Cette délégation est consentie devant toutes les juridictions et dans tous les domaines.</w:t>
      </w:r>
    </w:p>
    <w:p w14:paraId="6138B7BE" w14:textId="77777777" w:rsidR="004512A8" w:rsidRPr="004512A8" w:rsidRDefault="004512A8" w:rsidP="004512A8">
      <w:pPr>
        <w:pBdr>
          <w:bottom w:val="single" w:sz="1" w:space="4" w:color="000000"/>
        </w:pBdr>
        <w:spacing w:after="0" w:line="240" w:lineRule="auto"/>
        <w:jc w:val="both"/>
        <w:rPr>
          <w:rFonts w:asciiTheme="majorHAnsi" w:eastAsia="Times New Roman" w:hAnsiTheme="majorHAnsi" w:cstheme="majorHAnsi"/>
          <w:sz w:val="20"/>
          <w:szCs w:val="20"/>
          <w:lang w:eastAsia="fr-FR"/>
        </w:rPr>
      </w:pPr>
      <w:r w:rsidRPr="004512A8">
        <w:rPr>
          <w:rFonts w:asciiTheme="majorHAnsi" w:eastAsia="Times New Roman" w:hAnsiTheme="majorHAnsi" w:cstheme="majorHAnsi"/>
          <w:sz w:val="20"/>
          <w:szCs w:val="20"/>
          <w:lang w:eastAsia="fr-FR"/>
        </w:rPr>
        <w:t>16° De régler les conséquences dommageables des accidents dans lesquels sont impliqués des véhicules municipaux dans la limite de 10 000 € ;</w:t>
      </w:r>
    </w:p>
    <w:p w14:paraId="57EDDC19" w14:textId="77777777" w:rsidR="004512A8" w:rsidRPr="004512A8" w:rsidRDefault="004512A8" w:rsidP="004512A8">
      <w:pPr>
        <w:pBdr>
          <w:bottom w:val="single" w:sz="1" w:space="4" w:color="000000"/>
        </w:pBdr>
        <w:spacing w:after="0" w:line="240" w:lineRule="auto"/>
        <w:jc w:val="both"/>
        <w:rPr>
          <w:rFonts w:asciiTheme="majorHAnsi" w:eastAsia="Times New Roman" w:hAnsiTheme="majorHAnsi" w:cstheme="majorHAnsi"/>
          <w:sz w:val="20"/>
          <w:szCs w:val="20"/>
          <w:lang w:eastAsia="fr-FR"/>
        </w:rPr>
      </w:pPr>
      <w:r w:rsidRPr="004512A8">
        <w:rPr>
          <w:rFonts w:asciiTheme="majorHAnsi" w:eastAsia="Times New Roman" w:hAnsiTheme="majorHAnsi" w:cstheme="majorHAnsi"/>
          <w:sz w:val="20"/>
          <w:szCs w:val="20"/>
          <w:lang w:eastAsia="fr-FR"/>
        </w:rPr>
        <w:t xml:space="preserve">17° De donner, en application de l'article </w:t>
      </w:r>
      <w:hyperlink r:id="rId9" w:history="1">
        <w:r w:rsidRPr="004512A8">
          <w:rPr>
            <w:rFonts w:asciiTheme="majorHAnsi" w:eastAsiaTheme="majorEastAsia" w:hAnsiTheme="majorHAnsi" w:cstheme="majorHAnsi"/>
            <w:color w:val="0563C1" w:themeColor="hyperlink"/>
            <w:sz w:val="20"/>
            <w:szCs w:val="20"/>
            <w:u w:val="single"/>
            <w:lang w:eastAsia="fr-FR"/>
          </w:rPr>
          <w:t xml:space="preserve">L. 324-1 </w:t>
        </w:r>
      </w:hyperlink>
      <w:r w:rsidRPr="004512A8">
        <w:rPr>
          <w:rFonts w:asciiTheme="majorHAnsi" w:eastAsia="Times New Roman" w:hAnsiTheme="majorHAnsi" w:cstheme="majorHAnsi"/>
          <w:sz w:val="20"/>
          <w:szCs w:val="20"/>
          <w:lang w:eastAsia="fr-FR"/>
        </w:rPr>
        <w:t>du code de l'urbanisme, l'avis de la commune préalablement aux opérations menées par un établissement public foncier local ;</w:t>
      </w:r>
    </w:p>
    <w:p w14:paraId="5B971272" w14:textId="5B219062" w:rsidR="00E54581" w:rsidRDefault="004512A8" w:rsidP="004512A8">
      <w:pPr>
        <w:widowControl w:val="0"/>
        <w:autoSpaceDE w:val="0"/>
        <w:autoSpaceDN w:val="0"/>
        <w:adjustRightInd w:val="0"/>
        <w:spacing w:after="0" w:line="240" w:lineRule="auto"/>
        <w:rPr>
          <w:rFonts w:asciiTheme="majorHAnsi" w:eastAsia="Times New Roman" w:hAnsiTheme="majorHAnsi" w:cstheme="majorHAnsi"/>
          <w:b/>
          <w:bCs/>
          <w:u w:val="single"/>
          <w:lang w:eastAsia="fr-FR"/>
        </w:rPr>
      </w:pPr>
      <w:r w:rsidRPr="004512A8">
        <w:rPr>
          <w:rFonts w:asciiTheme="majorHAnsi" w:eastAsia="Times New Roman" w:hAnsiTheme="majorHAnsi" w:cstheme="majorHAnsi"/>
          <w:sz w:val="20"/>
          <w:szCs w:val="20"/>
          <w:lang w:eastAsia="fr-FR"/>
        </w:rPr>
        <w:t xml:space="preserve">18° De signer la convention prévue par l'avant-dernier alinéa de l'article </w:t>
      </w:r>
      <w:hyperlink r:id="rId10" w:tooltip="Code de l'urbanisme - art. L311-4 (V)" w:history="1">
        <w:r w:rsidRPr="004512A8">
          <w:rPr>
            <w:rFonts w:asciiTheme="majorHAnsi" w:eastAsiaTheme="majorEastAsia" w:hAnsiTheme="majorHAnsi" w:cstheme="majorHAnsi"/>
            <w:color w:val="0563C1" w:themeColor="hyperlink"/>
            <w:sz w:val="20"/>
            <w:szCs w:val="20"/>
            <w:u w:val="single"/>
            <w:lang w:eastAsia="fr-FR"/>
          </w:rPr>
          <w:t xml:space="preserve">L. 311-4 </w:t>
        </w:r>
      </w:hyperlink>
      <w:r w:rsidRPr="004512A8">
        <w:rPr>
          <w:rFonts w:asciiTheme="majorHAnsi" w:eastAsia="Times New Roman" w:hAnsiTheme="majorHAnsi" w:cstheme="majorHAnsi"/>
          <w:sz w:val="20"/>
          <w:szCs w:val="20"/>
          <w:lang w:eastAsia="fr-FR"/>
        </w:rPr>
        <w:t xml:space="preserve">du code de l'urbanisme précisant les conditions dans lesquelles un constructeur participe au coût d'équipement d'une zone d'aménagement concerté et de signer la convention prévue par le troisième alinéa de l'article </w:t>
      </w:r>
      <w:hyperlink r:id="rId11" w:history="1">
        <w:r w:rsidRPr="004512A8">
          <w:rPr>
            <w:rFonts w:asciiTheme="majorHAnsi" w:eastAsiaTheme="majorEastAsia" w:hAnsiTheme="majorHAnsi" w:cstheme="majorHAnsi"/>
            <w:color w:val="0563C1" w:themeColor="hyperlink"/>
            <w:sz w:val="20"/>
            <w:szCs w:val="20"/>
            <w:u w:val="single"/>
            <w:lang w:eastAsia="fr-FR"/>
          </w:rPr>
          <w:t xml:space="preserve">L. 332-11-2 </w:t>
        </w:r>
      </w:hyperlink>
      <w:r w:rsidRPr="004512A8">
        <w:rPr>
          <w:rFonts w:asciiTheme="majorHAnsi" w:eastAsia="Times New Roman" w:hAnsiTheme="majorHAnsi" w:cstheme="majorHAnsi"/>
          <w:sz w:val="20"/>
          <w:szCs w:val="20"/>
          <w:lang w:eastAsia="fr-FR"/>
        </w:rPr>
        <w:t xml:space="preserve">du même code, dans sa rédaction antérieure à la </w:t>
      </w:r>
      <w:hyperlink r:id="rId12" w:history="1">
        <w:r w:rsidRPr="004512A8">
          <w:rPr>
            <w:rFonts w:asciiTheme="majorHAnsi" w:eastAsiaTheme="majorEastAsia" w:hAnsiTheme="majorHAnsi" w:cstheme="majorHAnsi"/>
            <w:color w:val="0563C1" w:themeColor="hyperlink"/>
            <w:sz w:val="20"/>
            <w:szCs w:val="20"/>
            <w:u w:val="single"/>
            <w:lang w:eastAsia="fr-FR"/>
          </w:rPr>
          <w:t xml:space="preserve">loi n° 2014-1655 du 29 décembre 2014 </w:t>
        </w:r>
      </w:hyperlink>
      <w:r w:rsidRPr="004512A8">
        <w:rPr>
          <w:rFonts w:asciiTheme="majorHAnsi" w:eastAsia="Times New Roman" w:hAnsiTheme="majorHAnsi" w:cstheme="majorHAnsi"/>
          <w:sz w:val="20"/>
          <w:szCs w:val="20"/>
          <w:lang w:eastAsia="fr-FR"/>
        </w:rPr>
        <w:t>de finances rectificative pour 2014, précisant les conditions dans lesquelles un propriétaire peut verser la participation pour voirie et réseaux</w:t>
      </w:r>
      <w:r w:rsidRPr="004512A8">
        <w:rPr>
          <w:rFonts w:asciiTheme="majorHAnsi" w:eastAsia="Times New Roman" w:hAnsiTheme="majorHAnsi" w:cstheme="majorHAnsi"/>
          <w:lang w:eastAsia="fr-FR"/>
        </w:rPr>
        <w:t> </w:t>
      </w:r>
    </w:p>
    <w:p w14:paraId="490C451E" w14:textId="77777777" w:rsidR="00E54581" w:rsidRDefault="00E54581" w:rsidP="00E54581">
      <w:pPr>
        <w:widowControl w:val="0"/>
        <w:autoSpaceDE w:val="0"/>
        <w:autoSpaceDN w:val="0"/>
        <w:adjustRightInd w:val="0"/>
        <w:spacing w:after="0" w:line="240" w:lineRule="auto"/>
        <w:rPr>
          <w:rFonts w:asciiTheme="majorHAnsi" w:eastAsia="Times New Roman" w:hAnsiTheme="majorHAnsi" w:cstheme="majorHAnsi"/>
          <w:b/>
          <w:bCs/>
          <w:u w:val="single"/>
          <w:lang w:eastAsia="fr-FR"/>
        </w:rPr>
      </w:pPr>
    </w:p>
    <w:p w14:paraId="68ABE2BC" w14:textId="77777777" w:rsidR="00E54581" w:rsidRDefault="00E54581" w:rsidP="00E54581">
      <w:pPr>
        <w:widowControl w:val="0"/>
        <w:autoSpaceDE w:val="0"/>
        <w:autoSpaceDN w:val="0"/>
        <w:adjustRightInd w:val="0"/>
        <w:spacing w:after="0" w:line="240" w:lineRule="auto"/>
        <w:rPr>
          <w:rFonts w:asciiTheme="majorHAnsi" w:eastAsia="Times New Roman" w:hAnsiTheme="majorHAnsi" w:cstheme="majorHAnsi"/>
          <w:b/>
          <w:bCs/>
          <w:u w:val="single"/>
          <w:lang w:eastAsia="fr-FR"/>
        </w:rPr>
      </w:pPr>
    </w:p>
    <w:p w14:paraId="60A02922" w14:textId="77777777" w:rsidR="006D3255" w:rsidRPr="006D3255" w:rsidRDefault="006D3255" w:rsidP="006D3255">
      <w:pPr>
        <w:widowControl w:val="0"/>
        <w:autoSpaceDE w:val="0"/>
        <w:autoSpaceDN w:val="0"/>
        <w:adjustRightInd w:val="0"/>
        <w:spacing w:after="0" w:line="240" w:lineRule="auto"/>
        <w:rPr>
          <w:rFonts w:asciiTheme="majorHAnsi" w:eastAsia="Times New Roman" w:hAnsiTheme="majorHAnsi" w:cstheme="majorHAnsi"/>
          <w:b/>
          <w:bCs/>
          <w:u w:val="single"/>
          <w:lang w:eastAsia="fr-FR"/>
        </w:rPr>
      </w:pPr>
    </w:p>
    <w:p w14:paraId="56B0A287" w14:textId="77777777" w:rsidR="006D3255" w:rsidRDefault="006D3255" w:rsidP="00572EAC">
      <w:pPr>
        <w:pStyle w:val="Paragraphedeliste"/>
        <w:widowControl w:val="0"/>
        <w:numPr>
          <w:ilvl w:val="0"/>
          <w:numId w:val="50"/>
        </w:numPr>
        <w:autoSpaceDE w:val="0"/>
        <w:autoSpaceDN w:val="0"/>
        <w:adjustRightInd w:val="0"/>
        <w:spacing w:after="0" w:line="240" w:lineRule="auto"/>
        <w:ind w:left="567" w:firstLine="0"/>
        <w:rPr>
          <w:rFonts w:asciiTheme="majorHAnsi" w:eastAsia="Times New Roman" w:hAnsiTheme="majorHAnsi" w:cstheme="majorHAnsi"/>
          <w:b/>
          <w:bCs/>
          <w:u w:val="single"/>
          <w:lang w:eastAsia="fr-FR"/>
        </w:rPr>
      </w:pPr>
      <w:r>
        <w:rPr>
          <w:rFonts w:asciiTheme="majorHAnsi" w:eastAsia="Times New Roman" w:hAnsiTheme="majorHAnsi" w:cstheme="majorHAnsi"/>
          <w:b/>
          <w:bCs/>
          <w:u w:val="single"/>
          <w:lang w:eastAsia="fr-FR"/>
        </w:rPr>
        <w:t>Vote des différents délégués</w:t>
      </w:r>
    </w:p>
    <w:p w14:paraId="08217DE3" w14:textId="77777777" w:rsidR="006D3255" w:rsidRDefault="006D3255" w:rsidP="006D3255">
      <w:pPr>
        <w:widowControl w:val="0"/>
        <w:autoSpaceDE w:val="0"/>
        <w:autoSpaceDN w:val="0"/>
        <w:adjustRightInd w:val="0"/>
        <w:spacing w:after="0" w:line="240" w:lineRule="auto"/>
        <w:ind w:left="1418"/>
        <w:rPr>
          <w:rFonts w:asciiTheme="majorHAnsi" w:eastAsia="Times New Roman" w:hAnsiTheme="majorHAnsi" w:cstheme="majorHAnsi"/>
          <w:b/>
          <w:bCs/>
          <w:u w:val="single"/>
          <w:lang w:eastAsia="fr-FR"/>
        </w:rPr>
      </w:pPr>
    </w:p>
    <w:tbl>
      <w:tblPr>
        <w:tblStyle w:val="Grilledutableau"/>
        <w:tblW w:w="0" w:type="auto"/>
        <w:tblInd w:w="720" w:type="dxa"/>
        <w:tblLook w:val="04A0" w:firstRow="1" w:lastRow="0" w:firstColumn="1" w:lastColumn="0" w:noHBand="0" w:noVBand="1"/>
      </w:tblPr>
      <w:tblGrid>
        <w:gridCol w:w="3300"/>
        <w:gridCol w:w="3300"/>
        <w:gridCol w:w="3301"/>
      </w:tblGrid>
      <w:tr w:rsidR="006D3255" w:rsidRPr="006D3255" w14:paraId="14B07E43" w14:textId="77777777" w:rsidTr="00737D08">
        <w:tc>
          <w:tcPr>
            <w:tcW w:w="3300" w:type="dxa"/>
          </w:tcPr>
          <w:p w14:paraId="12C930C2" w14:textId="77777777" w:rsidR="006D3255" w:rsidRPr="006D3255" w:rsidRDefault="006D3255" w:rsidP="006D3255">
            <w:pPr>
              <w:spacing w:line="254" w:lineRule="auto"/>
              <w:ind w:left="1560"/>
              <w:rPr>
                <w:rFonts w:ascii="Times New Roman" w:hAnsi="Times New Roman" w:cs="Times New Roman"/>
                <w:b/>
                <w:bCs/>
                <w:color w:val="4472C4" w:themeColor="accent5"/>
                <w:sz w:val="20"/>
                <w:szCs w:val="20"/>
                <w:u w:val="single"/>
              </w:rPr>
            </w:pPr>
          </w:p>
        </w:tc>
        <w:tc>
          <w:tcPr>
            <w:tcW w:w="3300" w:type="dxa"/>
          </w:tcPr>
          <w:p w14:paraId="4B6049F5" w14:textId="77777777" w:rsidR="006D3255" w:rsidRPr="006D3255" w:rsidRDefault="006D3255" w:rsidP="006D3255">
            <w:pPr>
              <w:spacing w:line="254" w:lineRule="auto"/>
              <w:ind w:left="993"/>
              <w:rPr>
                <w:rFonts w:ascii="Times New Roman" w:hAnsi="Times New Roman" w:cs="Times New Roman"/>
                <w:b/>
                <w:bCs/>
                <w:sz w:val="20"/>
                <w:szCs w:val="20"/>
                <w:u w:val="single"/>
              </w:rPr>
            </w:pPr>
            <w:r w:rsidRPr="006D3255">
              <w:rPr>
                <w:rFonts w:ascii="Times New Roman" w:hAnsi="Times New Roman" w:cs="Times New Roman"/>
                <w:b/>
                <w:bCs/>
                <w:sz w:val="20"/>
                <w:szCs w:val="20"/>
                <w:u w:val="single"/>
              </w:rPr>
              <w:t xml:space="preserve">Délégués </w:t>
            </w:r>
          </w:p>
        </w:tc>
        <w:tc>
          <w:tcPr>
            <w:tcW w:w="3301" w:type="dxa"/>
          </w:tcPr>
          <w:p w14:paraId="480220C8" w14:textId="221E2045" w:rsidR="006D3255" w:rsidRPr="006D3255" w:rsidRDefault="006D3255" w:rsidP="006D3255">
            <w:pPr>
              <w:spacing w:line="254" w:lineRule="auto"/>
              <w:ind w:left="993"/>
              <w:rPr>
                <w:rFonts w:ascii="Times New Roman" w:hAnsi="Times New Roman" w:cs="Times New Roman"/>
                <w:b/>
                <w:bCs/>
                <w:sz w:val="20"/>
                <w:szCs w:val="20"/>
                <w:u w:val="single"/>
              </w:rPr>
            </w:pPr>
            <w:r w:rsidRPr="006D3255">
              <w:rPr>
                <w:rFonts w:ascii="Times New Roman" w:hAnsi="Times New Roman" w:cs="Times New Roman"/>
                <w:b/>
                <w:bCs/>
                <w:sz w:val="20"/>
                <w:szCs w:val="20"/>
                <w:u w:val="single"/>
              </w:rPr>
              <w:t xml:space="preserve">Suppléants </w:t>
            </w:r>
          </w:p>
        </w:tc>
      </w:tr>
      <w:tr w:rsidR="006D3255" w:rsidRPr="006D3255" w14:paraId="10D440E5" w14:textId="77777777" w:rsidTr="00737D08">
        <w:tc>
          <w:tcPr>
            <w:tcW w:w="3300" w:type="dxa"/>
          </w:tcPr>
          <w:p w14:paraId="51E88F81" w14:textId="77777777" w:rsidR="006D3255" w:rsidRPr="006D3255" w:rsidRDefault="006D3255" w:rsidP="006D3255">
            <w:pPr>
              <w:spacing w:line="254" w:lineRule="auto"/>
              <w:ind w:left="283"/>
              <w:rPr>
                <w:rFonts w:ascii="Times New Roman" w:hAnsi="Times New Roman" w:cs="Times New Roman"/>
                <w:b/>
                <w:bCs/>
                <w:sz w:val="20"/>
                <w:szCs w:val="20"/>
                <w:u w:val="single"/>
              </w:rPr>
            </w:pPr>
            <w:r w:rsidRPr="006D3255">
              <w:rPr>
                <w:rFonts w:ascii="Times New Roman" w:hAnsi="Times New Roman" w:cs="Times New Roman"/>
                <w:b/>
                <w:bCs/>
                <w:sz w:val="20"/>
                <w:szCs w:val="20"/>
                <w:u w:val="single"/>
              </w:rPr>
              <w:t>SICTOM Nord Allier ( 2)</w:t>
            </w:r>
          </w:p>
          <w:p w14:paraId="61D6266C" w14:textId="77777777" w:rsidR="006D3255" w:rsidRPr="006D3255" w:rsidRDefault="006D3255" w:rsidP="006D3255">
            <w:pPr>
              <w:spacing w:line="254" w:lineRule="auto"/>
              <w:contextualSpacing/>
              <w:rPr>
                <w:rFonts w:ascii="Times New Roman" w:hAnsi="Times New Roman" w:cs="Times New Roman"/>
                <w:b/>
                <w:bCs/>
                <w:sz w:val="20"/>
                <w:szCs w:val="20"/>
                <w:u w:val="single"/>
              </w:rPr>
            </w:pPr>
          </w:p>
        </w:tc>
        <w:tc>
          <w:tcPr>
            <w:tcW w:w="3300" w:type="dxa"/>
          </w:tcPr>
          <w:p w14:paraId="416F8B9B" w14:textId="461B15E4" w:rsidR="006D3255" w:rsidRPr="006D3255" w:rsidRDefault="006D3255" w:rsidP="006D3255">
            <w:pPr>
              <w:spacing w:line="254" w:lineRule="auto"/>
              <w:ind w:left="283"/>
              <w:rPr>
                <w:rFonts w:ascii="Times New Roman" w:hAnsi="Times New Roman" w:cs="Times New Roman"/>
                <w:sz w:val="20"/>
                <w:szCs w:val="20"/>
              </w:rPr>
            </w:pPr>
            <w:r w:rsidRPr="006D3255">
              <w:rPr>
                <w:rFonts w:ascii="Times New Roman" w:hAnsi="Times New Roman" w:cs="Times New Roman"/>
                <w:sz w:val="20"/>
                <w:szCs w:val="20"/>
              </w:rPr>
              <w:t>MR Labussiere</w:t>
            </w:r>
          </w:p>
          <w:p w14:paraId="6F8CDFEA" w14:textId="0C21568D" w:rsidR="006D3255" w:rsidRPr="006D3255" w:rsidRDefault="006D3255" w:rsidP="006D3255">
            <w:pPr>
              <w:spacing w:line="254" w:lineRule="auto"/>
              <w:ind w:left="283"/>
              <w:rPr>
                <w:rFonts w:ascii="Times New Roman" w:hAnsi="Times New Roman" w:cs="Times New Roman"/>
                <w:sz w:val="20"/>
                <w:szCs w:val="20"/>
              </w:rPr>
            </w:pPr>
            <w:r w:rsidRPr="006D3255">
              <w:rPr>
                <w:rFonts w:ascii="Times New Roman" w:hAnsi="Times New Roman" w:cs="Times New Roman"/>
                <w:sz w:val="20"/>
                <w:szCs w:val="20"/>
              </w:rPr>
              <w:t>Mr Fichot</w:t>
            </w:r>
          </w:p>
        </w:tc>
        <w:tc>
          <w:tcPr>
            <w:tcW w:w="3301" w:type="dxa"/>
          </w:tcPr>
          <w:p w14:paraId="53E539C3" w14:textId="77777777" w:rsidR="006D3255" w:rsidRPr="006D3255" w:rsidRDefault="006D3255" w:rsidP="006D3255">
            <w:pPr>
              <w:spacing w:line="254" w:lineRule="auto"/>
              <w:ind w:left="283"/>
              <w:rPr>
                <w:rFonts w:ascii="Times New Roman" w:hAnsi="Times New Roman" w:cs="Times New Roman"/>
                <w:sz w:val="20"/>
                <w:szCs w:val="20"/>
              </w:rPr>
            </w:pPr>
            <w:r w:rsidRPr="006D3255">
              <w:rPr>
                <w:rFonts w:ascii="Times New Roman" w:hAnsi="Times New Roman" w:cs="Times New Roman"/>
                <w:sz w:val="20"/>
                <w:szCs w:val="20"/>
              </w:rPr>
              <w:t xml:space="preserve">Mme Laroche </w:t>
            </w:r>
          </w:p>
          <w:p w14:paraId="0A76F651" w14:textId="29913520" w:rsidR="006D3255" w:rsidRPr="006D3255" w:rsidRDefault="006D3255" w:rsidP="006D3255">
            <w:pPr>
              <w:spacing w:line="254" w:lineRule="auto"/>
              <w:ind w:left="283"/>
              <w:rPr>
                <w:rFonts w:ascii="Times New Roman" w:hAnsi="Times New Roman" w:cs="Times New Roman"/>
                <w:sz w:val="20"/>
                <w:szCs w:val="20"/>
              </w:rPr>
            </w:pPr>
            <w:r w:rsidRPr="006D3255">
              <w:rPr>
                <w:rFonts w:ascii="Times New Roman" w:hAnsi="Times New Roman" w:cs="Times New Roman"/>
                <w:sz w:val="20"/>
                <w:szCs w:val="20"/>
              </w:rPr>
              <w:t>Mme Treuillet</w:t>
            </w:r>
          </w:p>
        </w:tc>
      </w:tr>
      <w:tr w:rsidR="006D3255" w:rsidRPr="006D3255" w14:paraId="249663F8" w14:textId="77777777" w:rsidTr="00737D08">
        <w:tc>
          <w:tcPr>
            <w:tcW w:w="3300" w:type="dxa"/>
          </w:tcPr>
          <w:p w14:paraId="39CA3EE6" w14:textId="77777777" w:rsidR="006D3255" w:rsidRPr="006D3255" w:rsidRDefault="006D3255" w:rsidP="006D3255">
            <w:pPr>
              <w:spacing w:line="254" w:lineRule="auto"/>
              <w:ind w:left="283"/>
              <w:rPr>
                <w:rFonts w:ascii="Times New Roman" w:hAnsi="Times New Roman" w:cs="Times New Roman"/>
                <w:b/>
                <w:bCs/>
                <w:sz w:val="20"/>
                <w:szCs w:val="20"/>
                <w:u w:val="single"/>
              </w:rPr>
            </w:pPr>
            <w:r w:rsidRPr="006D3255">
              <w:rPr>
                <w:rFonts w:ascii="Times New Roman" w:hAnsi="Times New Roman" w:cs="Times New Roman"/>
                <w:b/>
                <w:bCs/>
                <w:sz w:val="20"/>
                <w:szCs w:val="20"/>
                <w:u w:val="single"/>
              </w:rPr>
              <w:t xml:space="preserve">SM Sologne Bourbonnaise (2) </w:t>
            </w:r>
          </w:p>
          <w:p w14:paraId="1EDBCFC1" w14:textId="77777777" w:rsidR="006D3255" w:rsidRPr="006D3255" w:rsidRDefault="006D3255" w:rsidP="006D3255">
            <w:pPr>
              <w:spacing w:line="254" w:lineRule="auto"/>
              <w:contextualSpacing/>
              <w:rPr>
                <w:rFonts w:ascii="Times New Roman" w:hAnsi="Times New Roman" w:cs="Times New Roman"/>
                <w:b/>
                <w:bCs/>
                <w:sz w:val="20"/>
                <w:szCs w:val="20"/>
                <w:u w:val="single"/>
              </w:rPr>
            </w:pPr>
          </w:p>
        </w:tc>
        <w:tc>
          <w:tcPr>
            <w:tcW w:w="3300" w:type="dxa"/>
          </w:tcPr>
          <w:p w14:paraId="586AEEA8" w14:textId="77777777" w:rsidR="006D3255" w:rsidRPr="006D3255" w:rsidRDefault="006D3255" w:rsidP="006D3255">
            <w:pPr>
              <w:spacing w:line="254" w:lineRule="auto"/>
              <w:ind w:left="283"/>
              <w:rPr>
                <w:rFonts w:ascii="Times New Roman" w:hAnsi="Times New Roman" w:cs="Times New Roman"/>
                <w:sz w:val="20"/>
                <w:szCs w:val="20"/>
              </w:rPr>
            </w:pPr>
            <w:r w:rsidRPr="006D3255">
              <w:rPr>
                <w:rFonts w:ascii="Times New Roman" w:hAnsi="Times New Roman" w:cs="Times New Roman"/>
                <w:sz w:val="20"/>
                <w:szCs w:val="20"/>
              </w:rPr>
              <w:t xml:space="preserve">Mr labussiere </w:t>
            </w:r>
          </w:p>
          <w:p w14:paraId="71BDDC8D" w14:textId="0D852F25" w:rsidR="006D3255" w:rsidRPr="006D3255" w:rsidRDefault="006D3255" w:rsidP="006D3255">
            <w:pPr>
              <w:spacing w:line="254" w:lineRule="auto"/>
              <w:ind w:left="283"/>
              <w:rPr>
                <w:rFonts w:ascii="Times New Roman" w:hAnsi="Times New Roman" w:cs="Times New Roman"/>
                <w:sz w:val="20"/>
                <w:szCs w:val="20"/>
              </w:rPr>
            </w:pPr>
            <w:r w:rsidRPr="006D3255">
              <w:rPr>
                <w:rFonts w:ascii="Times New Roman" w:hAnsi="Times New Roman" w:cs="Times New Roman"/>
                <w:sz w:val="20"/>
                <w:szCs w:val="20"/>
              </w:rPr>
              <w:t>Mme Treuillet</w:t>
            </w:r>
          </w:p>
        </w:tc>
        <w:tc>
          <w:tcPr>
            <w:tcW w:w="3301" w:type="dxa"/>
          </w:tcPr>
          <w:p w14:paraId="30A5930D" w14:textId="6FC1E511" w:rsidR="006D3255" w:rsidRPr="006D3255" w:rsidRDefault="006D3255" w:rsidP="006D3255">
            <w:pPr>
              <w:spacing w:line="254" w:lineRule="auto"/>
              <w:ind w:left="283"/>
              <w:rPr>
                <w:rFonts w:ascii="Times New Roman" w:hAnsi="Times New Roman" w:cs="Times New Roman"/>
                <w:sz w:val="20"/>
                <w:szCs w:val="20"/>
              </w:rPr>
            </w:pPr>
            <w:r w:rsidRPr="006D3255">
              <w:rPr>
                <w:rFonts w:ascii="Times New Roman" w:hAnsi="Times New Roman" w:cs="Times New Roman"/>
                <w:sz w:val="20"/>
                <w:szCs w:val="20"/>
              </w:rPr>
              <w:t>Mme Laroche</w:t>
            </w:r>
          </w:p>
          <w:p w14:paraId="1BC30B54" w14:textId="285D036E" w:rsidR="006D3255" w:rsidRPr="006D3255" w:rsidRDefault="006D3255" w:rsidP="006D3255">
            <w:pPr>
              <w:spacing w:line="254" w:lineRule="auto"/>
              <w:ind w:left="283"/>
              <w:rPr>
                <w:rFonts w:ascii="Times New Roman" w:hAnsi="Times New Roman" w:cs="Times New Roman"/>
                <w:sz w:val="20"/>
                <w:szCs w:val="20"/>
              </w:rPr>
            </w:pPr>
            <w:r w:rsidRPr="006D3255">
              <w:rPr>
                <w:rFonts w:ascii="Times New Roman" w:hAnsi="Times New Roman" w:cs="Times New Roman"/>
                <w:sz w:val="20"/>
                <w:szCs w:val="20"/>
              </w:rPr>
              <w:t>Mr Cuixart</w:t>
            </w:r>
          </w:p>
        </w:tc>
      </w:tr>
      <w:tr w:rsidR="006D3255" w:rsidRPr="006D3255" w14:paraId="048A3D7B" w14:textId="77777777" w:rsidTr="00737D08">
        <w:tc>
          <w:tcPr>
            <w:tcW w:w="3300" w:type="dxa"/>
          </w:tcPr>
          <w:p w14:paraId="3885DB64" w14:textId="77777777" w:rsidR="006D3255" w:rsidRPr="006D3255" w:rsidRDefault="006D3255" w:rsidP="006D3255">
            <w:pPr>
              <w:spacing w:line="254" w:lineRule="auto"/>
              <w:ind w:left="283"/>
              <w:rPr>
                <w:rFonts w:ascii="Times New Roman" w:hAnsi="Times New Roman" w:cs="Times New Roman"/>
                <w:b/>
                <w:bCs/>
                <w:sz w:val="20"/>
                <w:szCs w:val="20"/>
                <w:u w:val="single"/>
              </w:rPr>
            </w:pPr>
            <w:r w:rsidRPr="006D3255">
              <w:rPr>
                <w:rFonts w:ascii="Times New Roman" w:hAnsi="Times New Roman" w:cs="Times New Roman"/>
                <w:b/>
                <w:bCs/>
                <w:sz w:val="20"/>
                <w:szCs w:val="20"/>
                <w:u w:val="single"/>
              </w:rPr>
              <w:t>SDE 03 (1)</w:t>
            </w:r>
          </w:p>
          <w:p w14:paraId="023E4AF2" w14:textId="77777777" w:rsidR="006D3255" w:rsidRPr="006D3255" w:rsidRDefault="006D3255" w:rsidP="006D3255">
            <w:pPr>
              <w:spacing w:line="254" w:lineRule="auto"/>
              <w:contextualSpacing/>
              <w:rPr>
                <w:rFonts w:ascii="Times New Roman" w:hAnsi="Times New Roman" w:cs="Times New Roman"/>
                <w:b/>
                <w:bCs/>
                <w:sz w:val="20"/>
                <w:szCs w:val="20"/>
                <w:u w:val="single"/>
              </w:rPr>
            </w:pPr>
          </w:p>
        </w:tc>
        <w:tc>
          <w:tcPr>
            <w:tcW w:w="3300" w:type="dxa"/>
          </w:tcPr>
          <w:p w14:paraId="2ACDE18F" w14:textId="78883D34" w:rsidR="006D3255" w:rsidRPr="006D3255" w:rsidRDefault="006D3255" w:rsidP="006D3255">
            <w:pPr>
              <w:spacing w:line="254" w:lineRule="auto"/>
              <w:ind w:left="283"/>
              <w:rPr>
                <w:rFonts w:ascii="Times New Roman" w:hAnsi="Times New Roman" w:cs="Times New Roman"/>
                <w:sz w:val="20"/>
                <w:szCs w:val="20"/>
              </w:rPr>
            </w:pPr>
            <w:r w:rsidRPr="006D3255">
              <w:rPr>
                <w:rFonts w:ascii="Times New Roman" w:hAnsi="Times New Roman" w:cs="Times New Roman"/>
                <w:sz w:val="20"/>
                <w:szCs w:val="20"/>
              </w:rPr>
              <w:t>Mr Fichot</w:t>
            </w:r>
          </w:p>
        </w:tc>
        <w:tc>
          <w:tcPr>
            <w:tcW w:w="3301" w:type="dxa"/>
            <w:tcBorders>
              <w:bottom w:val="single" w:sz="4" w:space="0" w:color="auto"/>
            </w:tcBorders>
          </w:tcPr>
          <w:p w14:paraId="3752F4E8" w14:textId="1C38851D" w:rsidR="006D3255" w:rsidRPr="006D3255" w:rsidRDefault="006D3255" w:rsidP="006D3255">
            <w:pPr>
              <w:spacing w:line="254" w:lineRule="auto"/>
              <w:ind w:left="283"/>
              <w:rPr>
                <w:rFonts w:ascii="Times New Roman" w:hAnsi="Times New Roman" w:cs="Times New Roman"/>
                <w:sz w:val="20"/>
                <w:szCs w:val="20"/>
              </w:rPr>
            </w:pPr>
            <w:r w:rsidRPr="006D3255">
              <w:rPr>
                <w:rFonts w:ascii="Times New Roman" w:hAnsi="Times New Roman" w:cs="Times New Roman"/>
                <w:sz w:val="20"/>
                <w:szCs w:val="20"/>
              </w:rPr>
              <w:t>Mr Cuixart</w:t>
            </w:r>
          </w:p>
        </w:tc>
      </w:tr>
      <w:tr w:rsidR="006D3255" w:rsidRPr="006D3255" w14:paraId="6137BB81" w14:textId="77777777" w:rsidTr="00737D08">
        <w:tc>
          <w:tcPr>
            <w:tcW w:w="3300" w:type="dxa"/>
          </w:tcPr>
          <w:p w14:paraId="466538F4" w14:textId="77777777" w:rsidR="006D3255" w:rsidRPr="006D3255" w:rsidRDefault="006D3255" w:rsidP="006D3255">
            <w:pPr>
              <w:spacing w:line="254" w:lineRule="auto"/>
              <w:ind w:left="283"/>
              <w:rPr>
                <w:rFonts w:ascii="Times New Roman" w:hAnsi="Times New Roman" w:cs="Times New Roman"/>
                <w:b/>
                <w:bCs/>
                <w:sz w:val="20"/>
                <w:szCs w:val="20"/>
                <w:u w:val="single"/>
              </w:rPr>
            </w:pPr>
            <w:r w:rsidRPr="006D3255">
              <w:rPr>
                <w:rFonts w:ascii="Times New Roman" w:hAnsi="Times New Roman" w:cs="Times New Roman"/>
                <w:b/>
                <w:bCs/>
                <w:sz w:val="20"/>
                <w:szCs w:val="20"/>
                <w:u w:val="single"/>
              </w:rPr>
              <w:t>CNAS (1)</w:t>
            </w:r>
          </w:p>
          <w:p w14:paraId="3446B4FE" w14:textId="77777777" w:rsidR="006D3255" w:rsidRPr="006D3255" w:rsidRDefault="006D3255" w:rsidP="006D3255">
            <w:pPr>
              <w:spacing w:line="254" w:lineRule="auto"/>
              <w:contextualSpacing/>
              <w:rPr>
                <w:rFonts w:ascii="Times New Roman" w:hAnsi="Times New Roman" w:cs="Times New Roman"/>
                <w:b/>
                <w:bCs/>
                <w:sz w:val="20"/>
                <w:szCs w:val="20"/>
                <w:u w:val="single"/>
              </w:rPr>
            </w:pPr>
          </w:p>
        </w:tc>
        <w:tc>
          <w:tcPr>
            <w:tcW w:w="3300" w:type="dxa"/>
          </w:tcPr>
          <w:p w14:paraId="179A51A3" w14:textId="06CFBAB7" w:rsidR="006D3255" w:rsidRPr="006D3255" w:rsidRDefault="006D3255" w:rsidP="006D3255">
            <w:pPr>
              <w:spacing w:line="254" w:lineRule="auto"/>
              <w:ind w:left="283"/>
              <w:rPr>
                <w:rFonts w:ascii="Times New Roman" w:hAnsi="Times New Roman" w:cs="Times New Roman"/>
                <w:sz w:val="20"/>
                <w:szCs w:val="20"/>
              </w:rPr>
            </w:pPr>
            <w:r w:rsidRPr="006D3255">
              <w:rPr>
                <w:rFonts w:ascii="Times New Roman" w:hAnsi="Times New Roman" w:cs="Times New Roman"/>
                <w:sz w:val="20"/>
                <w:szCs w:val="20"/>
              </w:rPr>
              <w:t>Mr Grentzinger</w:t>
            </w:r>
          </w:p>
        </w:tc>
        <w:tc>
          <w:tcPr>
            <w:tcW w:w="3301" w:type="dxa"/>
            <w:tcBorders>
              <w:bottom w:val="nil"/>
            </w:tcBorders>
            <w:shd w:val="clear" w:color="auto" w:fill="E6FFFB"/>
          </w:tcPr>
          <w:p w14:paraId="163A9A22" w14:textId="77777777" w:rsidR="006D3255" w:rsidRPr="006D3255" w:rsidRDefault="006D3255" w:rsidP="006D3255">
            <w:pPr>
              <w:spacing w:line="254" w:lineRule="auto"/>
              <w:ind w:left="283"/>
              <w:rPr>
                <w:rFonts w:ascii="Times New Roman" w:hAnsi="Times New Roman" w:cs="Times New Roman"/>
                <w:sz w:val="20"/>
                <w:szCs w:val="20"/>
              </w:rPr>
            </w:pPr>
          </w:p>
        </w:tc>
      </w:tr>
      <w:tr w:rsidR="006D3255" w:rsidRPr="006D3255" w14:paraId="6314482B" w14:textId="77777777" w:rsidTr="00737D08">
        <w:tc>
          <w:tcPr>
            <w:tcW w:w="3300" w:type="dxa"/>
          </w:tcPr>
          <w:p w14:paraId="322123B3" w14:textId="77777777" w:rsidR="006D3255" w:rsidRPr="006D3255" w:rsidRDefault="006D3255" w:rsidP="006D3255">
            <w:pPr>
              <w:spacing w:line="254" w:lineRule="auto"/>
              <w:ind w:left="283"/>
              <w:rPr>
                <w:rFonts w:ascii="Times New Roman" w:hAnsi="Times New Roman" w:cs="Times New Roman"/>
                <w:b/>
                <w:bCs/>
                <w:sz w:val="20"/>
                <w:szCs w:val="20"/>
                <w:u w:val="single"/>
              </w:rPr>
            </w:pPr>
            <w:r w:rsidRPr="006D3255">
              <w:rPr>
                <w:rFonts w:ascii="Times New Roman" w:hAnsi="Times New Roman" w:cs="Times New Roman"/>
                <w:b/>
                <w:bCs/>
                <w:sz w:val="20"/>
                <w:szCs w:val="20"/>
                <w:u w:val="single"/>
              </w:rPr>
              <w:t>Dom’ service (1)</w:t>
            </w:r>
          </w:p>
          <w:p w14:paraId="3C6349B8" w14:textId="77777777" w:rsidR="006D3255" w:rsidRPr="006D3255" w:rsidRDefault="006D3255" w:rsidP="006D3255">
            <w:pPr>
              <w:spacing w:line="254" w:lineRule="auto"/>
              <w:contextualSpacing/>
              <w:rPr>
                <w:rFonts w:ascii="Times New Roman" w:hAnsi="Times New Roman" w:cs="Times New Roman"/>
                <w:b/>
                <w:bCs/>
                <w:sz w:val="20"/>
                <w:szCs w:val="20"/>
                <w:u w:val="single"/>
              </w:rPr>
            </w:pPr>
          </w:p>
        </w:tc>
        <w:tc>
          <w:tcPr>
            <w:tcW w:w="3300" w:type="dxa"/>
          </w:tcPr>
          <w:p w14:paraId="480FDA74" w14:textId="1AD05E80" w:rsidR="006D3255" w:rsidRPr="006D3255" w:rsidRDefault="006D3255" w:rsidP="006D3255">
            <w:pPr>
              <w:spacing w:line="254" w:lineRule="auto"/>
              <w:ind w:left="283"/>
              <w:rPr>
                <w:rFonts w:ascii="Times New Roman" w:hAnsi="Times New Roman" w:cs="Times New Roman"/>
                <w:sz w:val="20"/>
                <w:szCs w:val="20"/>
              </w:rPr>
            </w:pPr>
            <w:r w:rsidRPr="006D3255">
              <w:rPr>
                <w:rFonts w:ascii="Times New Roman" w:hAnsi="Times New Roman" w:cs="Times New Roman"/>
                <w:sz w:val="20"/>
                <w:szCs w:val="20"/>
              </w:rPr>
              <w:t>Mme Lainé</w:t>
            </w:r>
          </w:p>
        </w:tc>
        <w:tc>
          <w:tcPr>
            <w:tcW w:w="3301" w:type="dxa"/>
            <w:tcBorders>
              <w:top w:val="nil"/>
            </w:tcBorders>
            <w:shd w:val="clear" w:color="auto" w:fill="E6FFFB"/>
          </w:tcPr>
          <w:p w14:paraId="233C8057" w14:textId="77777777" w:rsidR="006D3255" w:rsidRPr="006D3255" w:rsidRDefault="006D3255" w:rsidP="006D3255">
            <w:pPr>
              <w:spacing w:line="254" w:lineRule="auto"/>
              <w:ind w:left="283"/>
              <w:rPr>
                <w:rFonts w:ascii="Times New Roman" w:hAnsi="Times New Roman" w:cs="Times New Roman"/>
                <w:sz w:val="20"/>
                <w:szCs w:val="20"/>
              </w:rPr>
            </w:pPr>
          </w:p>
        </w:tc>
      </w:tr>
      <w:tr w:rsidR="006D3255" w:rsidRPr="006D3255" w14:paraId="28589B9A" w14:textId="77777777" w:rsidTr="00737D08">
        <w:tc>
          <w:tcPr>
            <w:tcW w:w="3300" w:type="dxa"/>
          </w:tcPr>
          <w:p w14:paraId="1C218D2A" w14:textId="77777777" w:rsidR="006D3255" w:rsidRPr="006D3255" w:rsidRDefault="006D3255" w:rsidP="006D3255">
            <w:pPr>
              <w:spacing w:line="254" w:lineRule="auto"/>
              <w:ind w:left="283"/>
              <w:rPr>
                <w:rFonts w:ascii="Times New Roman" w:hAnsi="Times New Roman" w:cs="Times New Roman"/>
                <w:b/>
                <w:bCs/>
                <w:sz w:val="20"/>
                <w:szCs w:val="20"/>
                <w:u w:val="single"/>
              </w:rPr>
            </w:pPr>
            <w:r w:rsidRPr="006D3255">
              <w:rPr>
                <w:rFonts w:ascii="Times New Roman" w:hAnsi="Times New Roman" w:cs="Times New Roman"/>
                <w:b/>
                <w:bCs/>
                <w:sz w:val="20"/>
                <w:szCs w:val="20"/>
                <w:u w:val="single"/>
              </w:rPr>
              <w:t>Allier Bourbonnais territoire (1)</w:t>
            </w:r>
          </w:p>
          <w:p w14:paraId="4E313B2E" w14:textId="77777777" w:rsidR="006D3255" w:rsidRPr="006D3255" w:rsidRDefault="006D3255" w:rsidP="006D3255">
            <w:pPr>
              <w:spacing w:line="254" w:lineRule="auto"/>
              <w:contextualSpacing/>
              <w:rPr>
                <w:rFonts w:ascii="Times New Roman" w:hAnsi="Times New Roman" w:cs="Times New Roman"/>
                <w:b/>
                <w:bCs/>
                <w:sz w:val="20"/>
                <w:szCs w:val="20"/>
                <w:u w:val="single"/>
              </w:rPr>
            </w:pPr>
          </w:p>
        </w:tc>
        <w:tc>
          <w:tcPr>
            <w:tcW w:w="3300" w:type="dxa"/>
          </w:tcPr>
          <w:p w14:paraId="51B83305" w14:textId="1265A1CC" w:rsidR="006D3255" w:rsidRPr="006D3255" w:rsidRDefault="006D3255" w:rsidP="006D3255">
            <w:pPr>
              <w:spacing w:line="254" w:lineRule="auto"/>
              <w:ind w:left="283"/>
              <w:rPr>
                <w:rFonts w:ascii="Times New Roman" w:hAnsi="Times New Roman" w:cs="Times New Roman"/>
                <w:sz w:val="20"/>
                <w:szCs w:val="20"/>
              </w:rPr>
            </w:pPr>
            <w:r w:rsidRPr="006D3255">
              <w:rPr>
                <w:rFonts w:ascii="Times New Roman" w:hAnsi="Times New Roman" w:cs="Times New Roman"/>
                <w:sz w:val="20"/>
                <w:szCs w:val="20"/>
              </w:rPr>
              <w:t>Mr Grentzinger</w:t>
            </w:r>
          </w:p>
        </w:tc>
        <w:tc>
          <w:tcPr>
            <w:tcW w:w="3301" w:type="dxa"/>
          </w:tcPr>
          <w:p w14:paraId="228A2275" w14:textId="7B7B8A93" w:rsidR="006D3255" w:rsidRPr="006D3255" w:rsidRDefault="006D3255" w:rsidP="006D3255">
            <w:pPr>
              <w:spacing w:line="254" w:lineRule="auto"/>
              <w:ind w:left="283"/>
              <w:rPr>
                <w:rFonts w:ascii="Times New Roman" w:hAnsi="Times New Roman" w:cs="Times New Roman"/>
                <w:sz w:val="20"/>
                <w:szCs w:val="20"/>
              </w:rPr>
            </w:pPr>
            <w:r w:rsidRPr="006D3255">
              <w:rPr>
                <w:rFonts w:ascii="Times New Roman" w:hAnsi="Times New Roman" w:cs="Times New Roman"/>
                <w:sz w:val="20"/>
                <w:szCs w:val="20"/>
              </w:rPr>
              <w:t>Mr Fichot</w:t>
            </w:r>
          </w:p>
        </w:tc>
      </w:tr>
      <w:tr w:rsidR="006D3255" w:rsidRPr="006D3255" w14:paraId="2712BC5C" w14:textId="77777777" w:rsidTr="00737D08">
        <w:tc>
          <w:tcPr>
            <w:tcW w:w="3300" w:type="dxa"/>
          </w:tcPr>
          <w:p w14:paraId="6A562627" w14:textId="77777777" w:rsidR="006D3255" w:rsidRPr="006D3255" w:rsidRDefault="006D3255" w:rsidP="006D3255">
            <w:pPr>
              <w:spacing w:line="254" w:lineRule="auto"/>
              <w:ind w:left="283"/>
              <w:rPr>
                <w:rFonts w:ascii="Times New Roman" w:hAnsi="Times New Roman" w:cs="Times New Roman"/>
                <w:b/>
                <w:bCs/>
                <w:sz w:val="20"/>
                <w:szCs w:val="20"/>
                <w:u w:val="single"/>
              </w:rPr>
            </w:pPr>
            <w:r w:rsidRPr="006D3255">
              <w:rPr>
                <w:rFonts w:ascii="Times New Roman" w:hAnsi="Times New Roman" w:cs="Times New Roman"/>
                <w:b/>
                <w:bCs/>
                <w:sz w:val="20"/>
                <w:szCs w:val="20"/>
                <w:u w:val="single"/>
              </w:rPr>
              <w:t>SDIS 03 plans de sauvegarde (1)</w:t>
            </w:r>
          </w:p>
          <w:p w14:paraId="0602A3C0" w14:textId="77777777" w:rsidR="006D3255" w:rsidRPr="006D3255" w:rsidRDefault="006D3255" w:rsidP="006D3255">
            <w:pPr>
              <w:spacing w:line="254" w:lineRule="auto"/>
              <w:contextualSpacing/>
              <w:rPr>
                <w:rFonts w:ascii="Times New Roman" w:hAnsi="Times New Roman" w:cs="Times New Roman"/>
                <w:b/>
                <w:bCs/>
                <w:sz w:val="20"/>
                <w:szCs w:val="20"/>
                <w:u w:val="single"/>
              </w:rPr>
            </w:pPr>
          </w:p>
        </w:tc>
        <w:tc>
          <w:tcPr>
            <w:tcW w:w="3300" w:type="dxa"/>
          </w:tcPr>
          <w:p w14:paraId="2E50C0B6" w14:textId="4BA4FFD4" w:rsidR="006D3255" w:rsidRPr="006D3255" w:rsidRDefault="006D3255" w:rsidP="006D3255">
            <w:pPr>
              <w:spacing w:line="254" w:lineRule="auto"/>
              <w:ind w:left="283"/>
              <w:rPr>
                <w:rFonts w:ascii="Times New Roman" w:hAnsi="Times New Roman" w:cs="Times New Roman"/>
                <w:sz w:val="20"/>
                <w:szCs w:val="20"/>
              </w:rPr>
            </w:pPr>
            <w:r w:rsidRPr="006D3255">
              <w:rPr>
                <w:rFonts w:ascii="Times New Roman" w:hAnsi="Times New Roman" w:cs="Times New Roman"/>
                <w:sz w:val="20"/>
                <w:szCs w:val="20"/>
              </w:rPr>
              <w:t>Mr Grentzingr</w:t>
            </w:r>
          </w:p>
        </w:tc>
        <w:tc>
          <w:tcPr>
            <w:tcW w:w="3301" w:type="dxa"/>
          </w:tcPr>
          <w:p w14:paraId="6AFDD64A" w14:textId="77777777" w:rsidR="006D3255" w:rsidRPr="006D3255" w:rsidRDefault="006D3255" w:rsidP="006D3255">
            <w:pPr>
              <w:spacing w:line="254" w:lineRule="auto"/>
              <w:ind w:left="283"/>
              <w:rPr>
                <w:rFonts w:ascii="Times New Roman" w:hAnsi="Times New Roman" w:cs="Times New Roman"/>
                <w:sz w:val="20"/>
                <w:szCs w:val="20"/>
              </w:rPr>
            </w:pPr>
          </w:p>
        </w:tc>
      </w:tr>
      <w:tr w:rsidR="006D3255" w:rsidRPr="006D3255" w14:paraId="7C09FA9D" w14:textId="77777777" w:rsidTr="00737D08">
        <w:tc>
          <w:tcPr>
            <w:tcW w:w="3300" w:type="dxa"/>
          </w:tcPr>
          <w:p w14:paraId="14D0E96B" w14:textId="77777777" w:rsidR="006D3255" w:rsidRPr="006D3255" w:rsidRDefault="006D3255" w:rsidP="006D3255">
            <w:pPr>
              <w:spacing w:line="254" w:lineRule="auto"/>
              <w:ind w:left="283"/>
              <w:rPr>
                <w:rFonts w:ascii="Times New Roman" w:hAnsi="Times New Roman" w:cs="Times New Roman"/>
                <w:b/>
                <w:bCs/>
                <w:sz w:val="20"/>
                <w:szCs w:val="20"/>
                <w:u w:val="single"/>
              </w:rPr>
            </w:pPr>
            <w:r w:rsidRPr="006D3255">
              <w:rPr>
                <w:rFonts w:ascii="Times New Roman" w:hAnsi="Times New Roman" w:cs="Times New Roman"/>
                <w:b/>
                <w:bCs/>
                <w:sz w:val="20"/>
                <w:szCs w:val="20"/>
                <w:u w:val="single"/>
              </w:rPr>
              <w:t>Correspondant défense (1)</w:t>
            </w:r>
          </w:p>
          <w:p w14:paraId="2D97791A" w14:textId="77777777" w:rsidR="006D3255" w:rsidRPr="006D3255" w:rsidRDefault="006D3255" w:rsidP="006D3255">
            <w:pPr>
              <w:spacing w:line="254" w:lineRule="auto"/>
              <w:contextualSpacing/>
              <w:rPr>
                <w:rFonts w:ascii="Times New Roman" w:hAnsi="Times New Roman" w:cs="Times New Roman"/>
                <w:b/>
                <w:bCs/>
                <w:sz w:val="20"/>
                <w:szCs w:val="20"/>
                <w:u w:val="single"/>
              </w:rPr>
            </w:pPr>
          </w:p>
        </w:tc>
        <w:tc>
          <w:tcPr>
            <w:tcW w:w="3300" w:type="dxa"/>
          </w:tcPr>
          <w:p w14:paraId="270D9C02" w14:textId="4969E9D0" w:rsidR="006D3255" w:rsidRPr="006D3255" w:rsidRDefault="006D3255" w:rsidP="006D3255">
            <w:pPr>
              <w:spacing w:line="254" w:lineRule="auto"/>
              <w:ind w:left="283"/>
              <w:rPr>
                <w:rFonts w:ascii="Times New Roman" w:hAnsi="Times New Roman" w:cs="Times New Roman"/>
                <w:sz w:val="20"/>
                <w:szCs w:val="20"/>
              </w:rPr>
            </w:pPr>
            <w:r w:rsidRPr="006D3255">
              <w:rPr>
                <w:rFonts w:ascii="Times New Roman" w:hAnsi="Times New Roman" w:cs="Times New Roman"/>
                <w:sz w:val="20"/>
                <w:szCs w:val="20"/>
              </w:rPr>
              <w:t xml:space="preserve">Mr Grentzinger </w:t>
            </w:r>
          </w:p>
        </w:tc>
        <w:tc>
          <w:tcPr>
            <w:tcW w:w="3301" w:type="dxa"/>
            <w:shd w:val="clear" w:color="auto" w:fill="E6FFFB"/>
          </w:tcPr>
          <w:p w14:paraId="5026D018" w14:textId="77777777" w:rsidR="006D3255" w:rsidRPr="006D3255" w:rsidRDefault="006D3255" w:rsidP="006D3255">
            <w:pPr>
              <w:spacing w:line="254" w:lineRule="auto"/>
              <w:ind w:left="283"/>
              <w:rPr>
                <w:rFonts w:ascii="Times New Roman" w:hAnsi="Times New Roman" w:cs="Times New Roman"/>
                <w:sz w:val="20"/>
                <w:szCs w:val="20"/>
              </w:rPr>
            </w:pPr>
          </w:p>
        </w:tc>
      </w:tr>
    </w:tbl>
    <w:p w14:paraId="36D52B8D" w14:textId="77777777" w:rsidR="006D3255" w:rsidRDefault="006D3255" w:rsidP="006D3255">
      <w:pPr>
        <w:widowControl w:val="0"/>
        <w:autoSpaceDE w:val="0"/>
        <w:autoSpaceDN w:val="0"/>
        <w:adjustRightInd w:val="0"/>
        <w:spacing w:after="0" w:line="240" w:lineRule="auto"/>
        <w:ind w:left="1418"/>
        <w:rPr>
          <w:rFonts w:asciiTheme="majorHAnsi" w:eastAsia="Times New Roman" w:hAnsiTheme="majorHAnsi" w:cstheme="majorHAnsi"/>
          <w:b/>
          <w:bCs/>
          <w:u w:val="single"/>
          <w:lang w:eastAsia="fr-FR"/>
        </w:rPr>
      </w:pPr>
    </w:p>
    <w:p w14:paraId="44D2962D" w14:textId="77777777" w:rsidR="00E54581" w:rsidRDefault="00E54581" w:rsidP="006D3255">
      <w:pPr>
        <w:widowControl w:val="0"/>
        <w:autoSpaceDE w:val="0"/>
        <w:autoSpaceDN w:val="0"/>
        <w:adjustRightInd w:val="0"/>
        <w:spacing w:after="0" w:line="240" w:lineRule="auto"/>
        <w:ind w:left="1418"/>
        <w:rPr>
          <w:rFonts w:asciiTheme="majorHAnsi" w:eastAsia="Times New Roman" w:hAnsiTheme="majorHAnsi" w:cstheme="majorHAnsi"/>
          <w:b/>
          <w:bCs/>
          <w:u w:val="single"/>
          <w:lang w:eastAsia="fr-FR"/>
        </w:rPr>
      </w:pPr>
    </w:p>
    <w:p w14:paraId="443733DD" w14:textId="77777777" w:rsidR="00E54581" w:rsidRDefault="00E54581" w:rsidP="006D3255">
      <w:pPr>
        <w:widowControl w:val="0"/>
        <w:autoSpaceDE w:val="0"/>
        <w:autoSpaceDN w:val="0"/>
        <w:adjustRightInd w:val="0"/>
        <w:spacing w:after="0" w:line="240" w:lineRule="auto"/>
        <w:ind w:left="1418"/>
        <w:rPr>
          <w:rFonts w:asciiTheme="majorHAnsi" w:eastAsia="Times New Roman" w:hAnsiTheme="majorHAnsi" w:cstheme="majorHAnsi"/>
          <w:b/>
          <w:bCs/>
          <w:u w:val="single"/>
          <w:lang w:eastAsia="fr-FR"/>
        </w:rPr>
      </w:pPr>
    </w:p>
    <w:p w14:paraId="2811BD23" w14:textId="77777777" w:rsidR="00E54581" w:rsidRDefault="00E54581" w:rsidP="006D3255">
      <w:pPr>
        <w:widowControl w:val="0"/>
        <w:autoSpaceDE w:val="0"/>
        <w:autoSpaceDN w:val="0"/>
        <w:adjustRightInd w:val="0"/>
        <w:spacing w:after="0" w:line="240" w:lineRule="auto"/>
        <w:ind w:left="1418"/>
        <w:rPr>
          <w:rFonts w:asciiTheme="majorHAnsi" w:eastAsia="Times New Roman" w:hAnsiTheme="majorHAnsi" w:cstheme="majorHAnsi"/>
          <w:b/>
          <w:bCs/>
          <w:u w:val="single"/>
          <w:lang w:eastAsia="fr-FR"/>
        </w:rPr>
      </w:pPr>
    </w:p>
    <w:p w14:paraId="20F90775" w14:textId="46A262E9" w:rsidR="00153805" w:rsidRPr="00E54581" w:rsidRDefault="00153805" w:rsidP="00E54581">
      <w:pPr>
        <w:pStyle w:val="Paragraphedeliste"/>
        <w:widowControl w:val="0"/>
        <w:numPr>
          <w:ilvl w:val="0"/>
          <w:numId w:val="58"/>
        </w:numPr>
        <w:autoSpaceDE w:val="0"/>
        <w:autoSpaceDN w:val="0"/>
        <w:adjustRightInd w:val="0"/>
        <w:spacing w:after="0" w:line="240" w:lineRule="auto"/>
        <w:ind w:left="709" w:hanging="283"/>
        <w:rPr>
          <w:rFonts w:asciiTheme="majorHAnsi" w:eastAsia="Times New Roman" w:hAnsiTheme="majorHAnsi" w:cstheme="majorHAnsi"/>
          <w:b/>
          <w:bCs/>
          <w:u w:val="single"/>
          <w:lang w:eastAsia="fr-FR"/>
        </w:rPr>
      </w:pPr>
      <w:r w:rsidRPr="00E54581">
        <w:rPr>
          <w:rFonts w:asciiTheme="majorHAnsi" w:eastAsia="Times New Roman" w:hAnsiTheme="majorHAnsi" w:cstheme="majorHAnsi"/>
          <w:b/>
          <w:bCs/>
          <w:u w:val="single"/>
          <w:lang w:eastAsia="fr-FR"/>
        </w:rPr>
        <w:t>Achat tondeuse</w:t>
      </w:r>
    </w:p>
    <w:p w14:paraId="290C6A0F" w14:textId="77777777" w:rsidR="00153805" w:rsidRPr="00020594" w:rsidRDefault="00153805" w:rsidP="00153805">
      <w:pPr>
        <w:pStyle w:val="NormalWeb"/>
        <w:rPr>
          <w:rFonts w:asciiTheme="majorHAnsi" w:hAnsiTheme="majorHAnsi" w:cstheme="majorHAnsi"/>
          <w:sz w:val="20"/>
          <w:szCs w:val="20"/>
        </w:rPr>
      </w:pPr>
      <w:r w:rsidRPr="00020594">
        <w:rPr>
          <w:rStyle w:val="lev"/>
          <w:rFonts w:asciiTheme="majorHAnsi" w:hAnsiTheme="majorHAnsi" w:cstheme="majorHAnsi"/>
          <w:sz w:val="20"/>
          <w:szCs w:val="20"/>
        </w:rPr>
        <w:t>Vu</w:t>
      </w:r>
      <w:r w:rsidRPr="00020594">
        <w:rPr>
          <w:rFonts w:asciiTheme="majorHAnsi" w:hAnsiTheme="majorHAnsi" w:cstheme="majorHAnsi"/>
          <w:sz w:val="20"/>
          <w:szCs w:val="20"/>
        </w:rPr>
        <w:t xml:space="preserve"> les trois devis reçus pour l’acquisition d’un tracteur tondeuse et d’un broyeur,</w:t>
      </w:r>
      <w:r w:rsidRPr="00020594">
        <w:rPr>
          <w:rFonts w:asciiTheme="majorHAnsi" w:hAnsiTheme="majorHAnsi" w:cstheme="majorHAnsi"/>
          <w:sz w:val="20"/>
          <w:szCs w:val="20"/>
        </w:rPr>
        <w:br/>
      </w:r>
      <w:r w:rsidRPr="00020594">
        <w:rPr>
          <w:rStyle w:val="lev"/>
          <w:rFonts w:asciiTheme="majorHAnsi" w:hAnsiTheme="majorHAnsi" w:cstheme="majorHAnsi"/>
          <w:sz w:val="20"/>
          <w:szCs w:val="20"/>
        </w:rPr>
        <w:t>Vu</w:t>
      </w:r>
      <w:r w:rsidRPr="00020594">
        <w:rPr>
          <w:rFonts w:asciiTheme="majorHAnsi" w:hAnsiTheme="majorHAnsi" w:cstheme="majorHAnsi"/>
          <w:sz w:val="20"/>
          <w:szCs w:val="20"/>
        </w:rPr>
        <w:t xml:space="preserve"> le rapport de présentation établi par Mr Fichot responsable de commission urbanisme et environnement.</w:t>
      </w:r>
    </w:p>
    <w:p w14:paraId="5C4D7C91" w14:textId="77777777" w:rsidR="00153805" w:rsidRPr="00020594" w:rsidRDefault="00153805" w:rsidP="00153805">
      <w:pPr>
        <w:pStyle w:val="NormalWeb"/>
        <w:spacing w:before="0" w:beforeAutospacing="0" w:after="0" w:afterAutospacing="0"/>
        <w:rPr>
          <w:rStyle w:val="lev"/>
          <w:rFonts w:asciiTheme="majorHAnsi" w:hAnsiTheme="majorHAnsi" w:cstheme="majorHAnsi"/>
          <w:sz w:val="20"/>
          <w:szCs w:val="20"/>
        </w:rPr>
      </w:pPr>
      <w:r w:rsidRPr="00020594">
        <w:rPr>
          <w:rStyle w:val="lev"/>
          <w:rFonts w:asciiTheme="majorHAnsi" w:hAnsiTheme="majorHAnsi" w:cstheme="majorHAnsi"/>
          <w:sz w:val="20"/>
          <w:szCs w:val="20"/>
        </w:rPr>
        <w:t>Considérant</w:t>
      </w:r>
      <w:r w:rsidRPr="00020594">
        <w:rPr>
          <w:rFonts w:asciiTheme="majorHAnsi" w:hAnsiTheme="majorHAnsi" w:cstheme="majorHAnsi"/>
          <w:sz w:val="20"/>
          <w:szCs w:val="20"/>
        </w:rPr>
        <w:t xml:space="preserve"> que la commune a lancé une consultation pour l’acquisition d’un tracteur tondeuse et d’un broyeur,</w:t>
      </w:r>
      <w:r w:rsidRPr="00020594">
        <w:rPr>
          <w:rStyle w:val="lev"/>
          <w:rFonts w:asciiTheme="majorHAnsi" w:hAnsiTheme="majorHAnsi" w:cstheme="majorHAnsi"/>
          <w:sz w:val="20"/>
          <w:szCs w:val="20"/>
        </w:rPr>
        <w:t xml:space="preserve"> </w:t>
      </w:r>
    </w:p>
    <w:p w14:paraId="23B0AC95" w14:textId="77777777" w:rsidR="00153805" w:rsidRPr="00020594" w:rsidRDefault="00153805" w:rsidP="00153805">
      <w:pPr>
        <w:pStyle w:val="NormalWeb"/>
        <w:spacing w:before="0" w:beforeAutospacing="0" w:after="0" w:afterAutospacing="0"/>
        <w:rPr>
          <w:rFonts w:asciiTheme="majorHAnsi" w:hAnsiTheme="majorHAnsi" w:cstheme="majorHAnsi"/>
          <w:sz w:val="20"/>
          <w:szCs w:val="20"/>
        </w:rPr>
      </w:pPr>
      <w:r w:rsidRPr="00020594">
        <w:rPr>
          <w:rStyle w:val="lev"/>
          <w:rFonts w:asciiTheme="majorHAnsi" w:hAnsiTheme="majorHAnsi" w:cstheme="majorHAnsi"/>
          <w:sz w:val="20"/>
          <w:szCs w:val="20"/>
        </w:rPr>
        <w:t>Considérant</w:t>
      </w:r>
      <w:r w:rsidRPr="00020594">
        <w:rPr>
          <w:rFonts w:asciiTheme="majorHAnsi" w:hAnsiTheme="majorHAnsi" w:cstheme="majorHAnsi"/>
          <w:sz w:val="20"/>
          <w:szCs w:val="20"/>
        </w:rPr>
        <w:t xml:space="preserve"> que trois entreprises ont répondu à cette consultation,</w:t>
      </w:r>
      <w:r w:rsidRPr="00020594">
        <w:rPr>
          <w:rFonts w:asciiTheme="majorHAnsi" w:hAnsiTheme="majorHAnsi" w:cstheme="majorHAnsi"/>
          <w:sz w:val="20"/>
          <w:szCs w:val="20"/>
        </w:rPr>
        <w:br/>
      </w:r>
      <w:r w:rsidRPr="00020594">
        <w:rPr>
          <w:rStyle w:val="lev"/>
          <w:rFonts w:asciiTheme="majorHAnsi" w:hAnsiTheme="majorHAnsi" w:cstheme="majorHAnsi"/>
          <w:sz w:val="20"/>
          <w:szCs w:val="20"/>
        </w:rPr>
        <w:t>Considérant</w:t>
      </w:r>
      <w:r w:rsidRPr="00020594">
        <w:rPr>
          <w:rFonts w:asciiTheme="majorHAnsi" w:hAnsiTheme="majorHAnsi" w:cstheme="majorHAnsi"/>
          <w:sz w:val="20"/>
          <w:szCs w:val="20"/>
        </w:rPr>
        <w:t xml:space="preserve"> que les devis ont été analysés selon les critères de prix, de qualité, de délais de livraison et de garanties proposées,</w:t>
      </w:r>
      <w:r w:rsidRPr="00020594">
        <w:rPr>
          <w:rFonts w:asciiTheme="majorHAnsi" w:hAnsiTheme="majorHAnsi" w:cstheme="majorHAnsi"/>
          <w:sz w:val="20"/>
          <w:szCs w:val="20"/>
        </w:rPr>
        <w:br/>
      </w:r>
      <w:r w:rsidRPr="00020594">
        <w:rPr>
          <w:rStyle w:val="lev"/>
          <w:rFonts w:asciiTheme="majorHAnsi" w:hAnsiTheme="majorHAnsi" w:cstheme="majorHAnsi"/>
          <w:sz w:val="20"/>
          <w:szCs w:val="20"/>
        </w:rPr>
        <w:t>Considérant</w:t>
      </w:r>
      <w:r w:rsidRPr="00020594">
        <w:rPr>
          <w:rFonts w:asciiTheme="majorHAnsi" w:hAnsiTheme="majorHAnsi" w:cstheme="majorHAnsi"/>
          <w:sz w:val="20"/>
          <w:szCs w:val="20"/>
        </w:rPr>
        <w:t xml:space="preserve"> que l’entreprise BARDIN Motoculture Jardinage a présenté l’offre la plus avantageuse pour la commune,</w:t>
      </w:r>
    </w:p>
    <w:p w14:paraId="4BD984CE" w14:textId="77777777" w:rsidR="00153805" w:rsidRPr="00020594" w:rsidRDefault="00153805" w:rsidP="00153805">
      <w:pPr>
        <w:pStyle w:val="NormalWeb"/>
        <w:spacing w:before="0" w:beforeAutospacing="0" w:after="0" w:afterAutospacing="0"/>
        <w:rPr>
          <w:rFonts w:asciiTheme="majorHAnsi" w:hAnsiTheme="majorHAnsi" w:cstheme="majorHAnsi"/>
          <w:sz w:val="20"/>
          <w:szCs w:val="20"/>
        </w:rPr>
      </w:pPr>
      <w:r w:rsidRPr="00020594">
        <w:rPr>
          <w:rStyle w:val="lev"/>
          <w:rFonts w:asciiTheme="majorHAnsi" w:hAnsiTheme="majorHAnsi" w:cstheme="majorHAnsi"/>
          <w:sz w:val="20"/>
          <w:szCs w:val="20"/>
        </w:rPr>
        <w:t xml:space="preserve">Après délibération le conseil municipal ; </w:t>
      </w:r>
    </w:p>
    <w:p w14:paraId="31C3E8F3" w14:textId="3CB9392F" w:rsidR="00153805" w:rsidRPr="00020594" w:rsidRDefault="00153805" w:rsidP="00153805">
      <w:pPr>
        <w:pStyle w:val="NormalWeb"/>
        <w:rPr>
          <w:rFonts w:asciiTheme="majorHAnsi" w:hAnsiTheme="majorHAnsi" w:cstheme="majorHAnsi"/>
          <w:sz w:val="20"/>
          <w:szCs w:val="20"/>
        </w:rPr>
      </w:pPr>
      <w:r w:rsidRPr="00020594">
        <w:rPr>
          <w:rFonts w:asciiTheme="majorHAnsi" w:hAnsiTheme="majorHAnsi" w:cstheme="majorHAnsi"/>
          <w:sz w:val="20"/>
          <w:szCs w:val="20"/>
        </w:rPr>
        <w:t xml:space="preserve">-Décide d’acquérir une tondeuse et un broyeur auprès de l’entreprise BARDIN Motoculture Jardinage, pour un montant total de 50 700 € TTC +5 533.20 € TTC, selon les conditions précisées dans les devis en date du 27 et du 30 mars ; </w:t>
      </w:r>
      <w:r w:rsidRPr="00020594">
        <w:rPr>
          <w:rStyle w:val="lev"/>
          <w:rFonts w:asciiTheme="majorHAnsi" w:hAnsiTheme="majorHAnsi" w:cstheme="majorHAnsi"/>
          <w:sz w:val="20"/>
          <w:szCs w:val="20"/>
        </w:rPr>
        <w:t xml:space="preserve">-Autorise Mr le maire </w:t>
      </w:r>
      <w:r w:rsidRPr="00020594">
        <w:rPr>
          <w:rFonts w:asciiTheme="majorHAnsi" w:hAnsiTheme="majorHAnsi" w:cstheme="majorHAnsi"/>
          <w:sz w:val="20"/>
          <w:szCs w:val="20"/>
        </w:rPr>
        <w:t>à signer tous les documents nécessaires à la réalisation de cette acquisition</w:t>
      </w:r>
      <w:r w:rsidR="006D3255" w:rsidRPr="00020594">
        <w:rPr>
          <w:rFonts w:asciiTheme="majorHAnsi" w:hAnsiTheme="majorHAnsi" w:cstheme="majorHAnsi"/>
          <w:sz w:val="20"/>
          <w:szCs w:val="20"/>
        </w:rPr>
        <w:t xml:space="preserve"> ; -</w:t>
      </w:r>
      <w:r w:rsidRPr="00020594">
        <w:rPr>
          <w:rStyle w:val="lev"/>
          <w:rFonts w:asciiTheme="majorHAnsi" w:hAnsiTheme="majorHAnsi" w:cstheme="majorHAnsi"/>
          <w:sz w:val="20"/>
          <w:szCs w:val="20"/>
        </w:rPr>
        <w:t>Précise que l</w:t>
      </w:r>
      <w:r w:rsidRPr="00020594">
        <w:rPr>
          <w:rFonts w:asciiTheme="majorHAnsi" w:hAnsiTheme="majorHAnsi" w:cstheme="majorHAnsi"/>
          <w:sz w:val="20"/>
          <w:szCs w:val="20"/>
        </w:rPr>
        <w:t>es crédits nécessaires à cette dépense seront imputés au budget communal de l’exercice 2026, opération 202601.</w:t>
      </w:r>
    </w:p>
    <w:p w14:paraId="285AF5CF" w14:textId="6C1317C0" w:rsidR="00153805" w:rsidRDefault="00153805" w:rsidP="00153805">
      <w:pPr>
        <w:pStyle w:val="NormalWeb"/>
        <w:numPr>
          <w:ilvl w:val="0"/>
          <w:numId w:val="52"/>
        </w:numPr>
        <w:rPr>
          <w:rFonts w:asciiTheme="majorHAnsi" w:hAnsiTheme="majorHAnsi" w:cstheme="majorHAnsi"/>
          <w:b/>
          <w:bCs/>
          <w:sz w:val="22"/>
          <w:szCs w:val="22"/>
          <w:u w:val="single"/>
        </w:rPr>
      </w:pPr>
      <w:r w:rsidRPr="00153805">
        <w:rPr>
          <w:rFonts w:asciiTheme="majorHAnsi" w:hAnsiTheme="majorHAnsi" w:cstheme="majorHAnsi"/>
          <w:b/>
          <w:bCs/>
          <w:sz w:val="22"/>
          <w:szCs w:val="22"/>
          <w:u w:val="single"/>
        </w:rPr>
        <w:t xml:space="preserve">Vote des subventions aux association </w:t>
      </w:r>
    </w:p>
    <w:p w14:paraId="407DD091" w14:textId="6288D879" w:rsidR="006D3255" w:rsidRPr="006D3255" w:rsidRDefault="006D3255" w:rsidP="006D3255">
      <w:pPr>
        <w:widowControl w:val="0"/>
        <w:autoSpaceDE w:val="0"/>
        <w:autoSpaceDN w:val="0"/>
        <w:adjustRightInd w:val="0"/>
        <w:ind w:left="360"/>
        <w:rPr>
          <w:rFonts w:asciiTheme="majorHAnsi" w:hAnsiTheme="majorHAnsi" w:cstheme="majorHAnsi"/>
          <w:sz w:val="18"/>
          <w:szCs w:val="18"/>
        </w:rPr>
      </w:pPr>
      <w:r w:rsidRPr="006D3255">
        <w:rPr>
          <w:rFonts w:asciiTheme="majorHAnsi" w:hAnsiTheme="majorHAnsi" w:cstheme="majorHAnsi"/>
          <w:sz w:val="18"/>
          <w:szCs w:val="18"/>
        </w:rPr>
        <w:t>Apr</w:t>
      </w:r>
      <w:r>
        <w:rPr>
          <w:rFonts w:asciiTheme="majorHAnsi" w:hAnsiTheme="majorHAnsi" w:cstheme="majorHAnsi"/>
          <w:sz w:val="18"/>
          <w:szCs w:val="18"/>
        </w:rPr>
        <w:t>è</w:t>
      </w:r>
      <w:r w:rsidRPr="006D3255">
        <w:rPr>
          <w:rFonts w:asciiTheme="majorHAnsi" w:hAnsiTheme="majorHAnsi" w:cstheme="majorHAnsi"/>
          <w:sz w:val="18"/>
          <w:szCs w:val="18"/>
        </w:rPr>
        <w:t>s discussion l’assemblée décide d ‘ attribuer les subventions annuelles comme suit :</w:t>
      </w:r>
    </w:p>
    <w:p w14:paraId="35B71D06" w14:textId="77777777" w:rsidR="006D3255" w:rsidRDefault="006D3255" w:rsidP="006D3255">
      <w:pPr>
        <w:widowControl w:val="0"/>
        <w:autoSpaceDE w:val="0"/>
        <w:autoSpaceDN w:val="0"/>
        <w:adjustRightInd w:val="0"/>
        <w:ind w:left="360"/>
        <w:rPr>
          <w:rFonts w:asciiTheme="majorHAnsi" w:hAnsiTheme="majorHAnsi" w:cstheme="majorHAnsi"/>
          <w:sz w:val="18"/>
          <w:szCs w:val="18"/>
        </w:rPr>
      </w:pPr>
    </w:p>
    <w:p w14:paraId="7C92D779" w14:textId="77777777" w:rsidR="004512A8" w:rsidRPr="006D3255" w:rsidRDefault="004512A8" w:rsidP="006D3255">
      <w:pPr>
        <w:widowControl w:val="0"/>
        <w:autoSpaceDE w:val="0"/>
        <w:autoSpaceDN w:val="0"/>
        <w:adjustRightInd w:val="0"/>
        <w:ind w:left="360"/>
        <w:rPr>
          <w:rFonts w:asciiTheme="majorHAnsi" w:hAnsiTheme="majorHAnsi" w:cstheme="majorHAnsi"/>
          <w:sz w:val="18"/>
          <w:szCs w:val="18"/>
        </w:rPr>
      </w:pPr>
    </w:p>
    <w:tbl>
      <w:tblPr>
        <w:tblStyle w:val="Grilledutableau"/>
        <w:tblW w:w="0" w:type="auto"/>
        <w:tblInd w:w="567" w:type="dxa"/>
        <w:tblLook w:val="04A0" w:firstRow="1" w:lastRow="0" w:firstColumn="1" w:lastColumn="0" w:noHBand="0" w:noVBand="1"/>
      </w:tblPr>
      <w:tblGrid>
        <w:gridCol w:w="4672"/>
        <w:gridCol w:w="2269"/>
      </w:tblGrid>
      <w:tr w:rsidR="006D3255" w:rsidRPr="00AD2B4F" w14:paraId="7644BDE6" w14:textId="77777777" w:rsidTr="00737D08">
        <w:tc>
          <w:tcPr>
            <w:tcW w:w="4672" w:type="dxa"/>
          </w:tcPr>
          <w:p w14:paraId="4CE13A8F" w14:textId="77777777" w:rsidR="006D3255" w:rsidRPr="00AD2B4F" w:rsidRDefault="006D3255" w:rsidP="00737D08">
            <w:pPr>
              <w:widowControl w:val="0"/>
              <w:autoSpaceDE w:val="0"/>
              <w:autoSpaceDN w:val="0"/>
              <w:adjustRightInd w:val="0"/>
              <w:rPr>
                <w:rFonts w:asciiTheme="majorHAnsi" w:hAnsiTheme="majorHAnsi" w:cstheme="majorHAnsi"/>
                <w:sz w:val="18"/>
                <w:szCs w:val="18"/>
              </w:rPr>
            </w:pPr>
            <w:r w:rsidRPr="00AD2B4F">
              <w:rPr>
                <w:rFonts w:asciiTheme="majorHAnsi" w:hAnsiTheme="majorHAnsi" w:cstheme="majorHAnsi"/>
                <w:sz w:val="18"/>
                <w:szCs w:val="18"/>
              </w:rPr>
              <w:t xml:space="preserve">Tiers </w:t>
            </w:r>
          </w:p>
        </w:tc>
        <w:tc>
          <w:tcPr>
            <w:tcW w:w="2269" w:type="dxa"/>
          </w:tcPr>
          <w:p w14:paraId="77904F72" w14:textId="77777777" w:rsidR="006D3255" w:rsidRPr="00AD2B4F" w:rsidRDefault="006D3255" w:rsidP="00737D08">
            <w:pPr>
              <w:widowControl w:val="0"/>
              <w:autoSpaceDE w:val="0"/>
              <w:autoSpaceDN w:val="0"/>
              <w:adjustRightInd w:val="0"/>
              <w:rPr>
                <w:rFonts w:asciiTheme="majorHAnsi" w:hAnsiTheme="majorHAnsi" w:cstheme="majorHAnsi"/>
                <w:sz w:val="18"/>
                <w:szCs w:val="18"/>
              </w:rPr>
            </w:pPr>
            <w:r w:rsidRPr="00AD2B4F">
              <w:rPr>
                <w:rFonts w:asciiTheme="majorHAnsi" w:hAnsiTheme="majorHAnsi" w:cstheme="majorHAnsi"/>
                <w:sz w:val="18"/>
                <w:szCs w:val="18"/>
              </w:rPr>
              <w:t xml:space="preserve">Subvention </w:t>
            </w:r>
          </w:p>
        </w:tc>
      </w:tr>
      <w:tr w:rsidR="006D3255" w:rsidRPr="00AD2B4F" w14:paraId="4CDCA990" w14:textId="77777777" w:rsidTr="00737D08">
        <w:tc>
          <w:tcPr>
            <w:tcW w:w="4672" w:type="dxa"/>
          </w:tcPr>
          <w:p w14:paraId="46361990" w14:textId="77777777" w:rsidR="006D3255" w:rsidRPr="00AD2B4F" w:rsidRDefault="006D3255" w:rsidP="00737D08">
            <w:pPr>
              <w:widowControl w:val="0"/>
              <w:autoSpaceDE w:val="0"/>
              <w:autoSpaceDN w:val="0"/>
              <w:adjustRightInd w:val="0"/>
              <w:rPr>
                <w:rFonts w:asciiTheme="majorHAnsi" w:hAnsiTheme="majorHAnsi" w:cstheme="majorHAnsi"/>
                <w:sz w:val="18"/>
                <w:szCs w:val="18"/>
              </w:rPr>
            </w:pPr>
            <w:r w:rsidRPr="00AD2B4F">
              <w:rPr>
                <w:rFonts w:asciiTheme="majorHAnsi" w:hAnsiTheme="majorHAnsi" w:cstheme="majorHAnsi"/>
                <w:sz w:val="18"/>
                <w:szCs w:val="18"/>
              </w:rPr>
              <w:t xml:space="preserve">Maires ruraux </w:t>
            </w:r>
          </w:p>
        </w:tc>
        <w:tc>
          <w:tcPr>
            <w:tcW w:w="2269" w:type="dxa"/>
          </w:tcPr>
          <w:p w14:paraId="247F90A4" w14:textId="77777777" w:rsidR="006D3255" w:rsidRPr="00AD2B4F" w:rsidRDefault="006D3255" w:rsidP="00737D08">
            <w:pPr>
              <w:widowControl w:val="0"/>
              <w:autoSpaceDE w:val="0"/>
              <w:autoSpaceDN w:val="0"/>
              <w:adjustRightInd w:val="0"/>
              <w:rPr>
                <w:rFonts w:asciiTheme="majorHAnsi" w:hAnsiTheme="majorHAnsi" w:cstheme="majorHAnsi"/>
                <w:sz w:val="18"/>
                <w:szCs w:val="18"/>
              </w:rPr>
            </w:pPr>
            <w:r w:rsidRPr="00AD2B4F">
              <w:rPr>
                <w:rFonts w:asciiTheme="majorHAnsi" w:hAnsiTheme="majorHAnsi" w:cstheme="majorHAnsi"/>
                <w:sz w:val="18"/>
                <w:szCs w:val="18"/>
              </w:rPr>
              <w:t>179.78</w:t>
            </w:r>
          </w:p>
        </w:tc>
      </w:tr>
      <w:tr w:rsidR="006D3255" w:rsidRPr="00AD2B4F" w14:paraId="03AA80F6" w14:textId="77777777" w:rsidTr="00737D08">
        <w:tc>
          <w:tcPr>
            <w:tcW w:w="4672" w:type="dxa"/>
          </w:tcPr>
          <w:p w14:paraId="4861C5D0" w14:textId="77777777" w:rsidR="006D3255" w:rsidRPr="00AD2B4F" w:rsidRDefault="006D3255" w:rsidP="00737D08">
            <w:pPr>
              <w:widowControl w:val="0"/>
              <w:autoSpaceDE w:val="0"/>
              <w:autoSpaceDN w:val="0"/>
              <w:adjustRightInd w:val="0"/>
              <w:rPr>
                <w:rFonts w:asciiTheme="majorHAnsi" w:hAnsiTheme="majorHAnsi" w:cstheme="majorHAnsi"/>
                <w:sz w:val="18"/>
                <w:szCs w:val="18"/>
              </w:rPr>
            </w:pPr>
            <w:r w:rsidRPr="00AD2B4F">
              <w:rPr>
                <w:rFonts w:asciiTheme="majorHAnsi" w:hAnsiTheme="majorHAnsi" w:cstheme="majorHAnsi"/>
                <w:sz w:val="18"/>
                <w:szCs w:val="18"/>
              </w:rPr>
              <w:t xml:space="preserve">Amicale des donneurs de sang </w:t>
            </w:r>
          </w:p>
        </w:tc>
        <w:tc>
          <w:tcPr>
            <w:tcW w:w="2269" w:type="dxa"/>
          </w:tcPr>
          <w:p w14:paraId="69EEA7DC" w14:textId="77777777" w:rsidR="006D3255" w:rsidRPr="00AD2B4F" w:rsidRDefault="006D3255" w:rsidP="00737D08">
            <w:pPr>
              <w:widowControl w:val="0"/>
              <w:autoSpaceDE w:val="0"/>
              <w:autoSpaceDN w:val="0"/>
              <w:adjustRightInd w:val="0"/>
              <w:rPr>
                <w:rFonts w:asciiTheme="majorHAnsi" w:hAnsiTheme="majorHAnsi" w:cstheme="majorHAnsi"/>
                <w:sz w:val="18"/>
                <w:szCs w:val="18"/>
              </w:rPr>
            </w:pPr>
            <w:r w:rsidRPr="00AD2B4F">
              <w:rPr>
                <w:rFonts w:asciiTheme="majorHAnsi" w:hAnsiTheme="majorHAnsi" w:cstheme="majorHAnsi"/>
                <w:sz w:val="18"/>
                <w:szCs w:val="18"/>
              </w:rPr>
              <w:t>75</w:t>
            </w:r>
          </w:p>
        </w:tc>
      </w:tr>
      <w:tr w:rsidR="006D3255" w:rsidRPr="00AD2B4F" w14:paraId="4B648EC3" w14:textId="77777777" w:rsidTr="00737D08">
        <w:tc>
          <w:tcPr>
            <w:tcW w:w="4672" w:type="dxa"/>
          </w:tcPr>
          <w:p w14:paraId="3F220F45" w14:textId="77777777" w:rsidR="006D3255" w:rsidRPr="00AD2B4F" w:rsidRDefault="006D3255" w:rsidP="00737D08">
            <w:pPr>
              <w:widowControl w:val="0"/>
              <w:autoSpaceDE w:val="0"/>
              <w:autoSpaceDN w:val="0"/>
              <w:adjustRightInd w:val="0"/>
              <w:rPr>
                <w:rFonts w:asciiTheme="majorHAnsi" w:hAnsiTheme="majorHAnsi" w:cstheme="majorHAnsi"/>
                <w:sz w:val="18"/>
                <w:szCs w:val="18"/>
              </w:rPr>
            </w:pPr>
            <w:r w:rsidRPr="00AD2B4F">
              <w:rPr>
                <w:rFonts w:asciiTheme="majorHAnsi" w:hAnsiTheme="majorHAnsi" w:cstheme="majorHAnsi"/>
                <w:sz w:val="18"/>
                <w:szCs w:val="18"/>
              </w:rPr>
              <w:t>ASS Dompierre Athlétisme</w:t>
            </w:r>
          </w:p>
        </w:tc>
        <w:tc>
          <w:tcPr>
            <w:tcW w:w="2269" w:type="dxa"/>
          </w:tcPr>
          <w:p w14:paraId="18B0A2DC" w14:textId="77777777" w:rsidR="006D3255" w:rsidRPr="00AD2B4F" w:rsidRDefault="006D3255" w:rsidP="00737D08">
            <w:pPr>
              <w:widowControl w:val="0"/>
              <w:autoSpaceDE w:val="0"/>
              <w:autoSpaceDN w:val="0"/>
              <w:adjustRightInd w:val="0"/>
              <w:rPr>
                <w:rFonts w:asciiTheme="majorHAnsi" w:hAnsiTheme="majorHAnsi" w:cstheme="majorHAnsi"/>
                <w:sz w:val="18"/>
                <w:szCs w:val="18"/>
              </w:rPr>
            </w:pPr>
            <w:r w:rsidRPr="00AD2B4F">
              <w:rPr>
                <w:rFonts w:asciiTheme="majorHAnsi" w:hAnsiTheme="majorHAnsi" w:cstheme="majorHAnsi"/>
                <w:sz w:val="18"/>
                <w:szCs w:val="18"/>
              </w:rPr>
              <w:t>100</w:t>
            </w:r>
          </w:p>
        </w:tc>
      </w:tr>
      <w:tr w:rsidR="006D3255" w:rsidRPr="00AD2B4F" w14:paraId="2EB0B017" w14:textId="77777777" w:rsidTr="00737D08">
        <w:tc>
          <w:tcPr>
            <w:tcW w:w="4672" w:type="dxa"/>
          </w:tcPr>
          <w:p w14:paraId="6BC5BB8F" w14:textId="77777777" w:rsidR="006D3255" w:rsidRPr="00AD2B4F" w:rsidRDefault="006D3255" w:rsidP="00737D08">
            <w:pPr>
              <w:widowControl w:val="0"/>
              <w:autoSpaceDE w:val="0"/>
              <w:autoSpaceDN w:val="0"/>
              <w:adjustRightInd w:val="0"/>
              <w:rPr>
                <w:rFonts w:asciiTheme="majorHAnsi" w:hAnsiTheme="majorHAnsi" w:cstheme="majorHAnsi"/>
                <w:sz w:val="18"/>
                <w:szCs w:val="18"/>
              </w:rPr>
            </w:pPr>
            <w:r w:rsidRPr="00AD2B4F">
              <w:rPr>
                <w:rFonts w:asciiTheme="majorHAnsi" w:hAnsiTheme="majorHAnsi" w:cstheme="majorHAnsi"/>
                <w:sz w:val="18"/>
                <w:szCs w:val="18"/>
              </w:rPr>
              <w:t>ASS compagnie conte et moi</w:t>
            </w:r>
          </w:p>
        </w:tc>
        <w:tc>
          <w:tcPr>
            <w:tcW w:w="2269" w:type="dxa"/>
          </w:tcPr>
          <w:p w14:paraId="1BB94C4C" w14:textId="77777777" w:rsidR="006D3255" w:rsidRPr="00AD2B4F" w:rsidRDefault="006D3255" w:rsidP="00737D08">
            <w:pPr>
              <w:widowControl w:val="0"/>
              <w:autoSpaceDE w:val="0"/>
              <w:autoSpaceDN w:val="0"/>
              <w:adjustRightInd w:val="0"/>
              <w:rPr>
                <w:rFonts w:asciiTheme="majorHAnsi" w:hAnsiTheme="majorHAnsi" w:cstheme="majorHAnsi"/>
                <w:sz w:val="18"/>
                <w:szCs w:val="18"/>
              </w:rPr>
            </w:pPr>
            <w:r w:rsidRPr="00AD2B4F">
              <w:rPr>
                <w:rFonts w:asciiTheme="majorHAnsi" w:hAnsiTheme="majorHAnsi" w:cstheme="majorHAnsi"/>
                <w:sz w:val="18"/>
                <w:szCs w:val="18"/>
              </w:rPr>
              <w:t>120</w:t>
            </w:r>
          </w:p>
        </w:tc>
      </w:tr>
      <w:tr w:rsidR="006D3255" w:rsidRPr="00AD2B4F" w14:paraId="6ABF62EB" w14:textId="77777777" w:rsidTr="00737D08">
        <w:tc>
          <w:tcPr>
            <w:tcW w:w="4672" w:type="dxa"/>
          </w:tcPr>
          <w:p w14:paraId="4B6029D6" w14:textId="77777777" w:rsidR="006D3255" w:rsidRPr="00AD2B4F" w:rsidRDefault="006D3255" w:rsidP="00737D08">
            <w:pPr>
              <w:widowControl w:val="0"/>
              <w:autoSpaceDE w:val="0"/>
              <w:autoSpaceDN w:val="0"/>
              <w:adjustRightInd w:val="0"/>
              <w:rPr>
                <w:rFonts w:asciiTheme="majorHAnsi" w:hAnsiTheme="majorHAnsi" w:cstheme="majorHAnsi"/>
                <w:sz w:val="18"/>
                <w:szCs w:val="18"/>
              </w:rPr>
            </w:pPr>
            <w:r w:rsidRPr="00AD2B4F">
              <w:rPr>
                <w:rFonts w:asciiTheme="majorHAnsi" w:hAnsiTheme="majorHAnsi" w:cstheme="majorHAnsi"/>
                <w:sz w:val="18"/>
                <w:szCs w:val="18"/>
              </w:rPr>
              <w:t xml:space="preserve">ASS Alzheimer </w:t>
            </w:r>
          </w:p>
        </w:tc>
        <w:tc>
          <w:tcPr>
            <w:tcW w:w="2269" w:type="dxa"/>
          </w:tcPr>
          <w:p w14:paraId="4331DB85" w14:textId="77777777" w:rsidR="006D3255" w:rsidRPr="00AD2B4F" w:rsidRDefault="006D3255" w:rsidP="00737D08">
            <w:pPr>
              <w:widowControl w:val="0"/>
              <w:autoSpaceDE w:val="0"/>
              <w:autoSpaceDN w:val="0"/>
              <w:adjustRightInd w:val="0"/>
              <w:rPr>
                <w:rFonts w:asciiTheme="majorHAnsi" w:hAnsiTheme="majorHAnsi" w:cstheme="majorHAnsi"/>
                <w:sz w:val="18"/>
                <w:szCs w:val="18"/>
              </w:rPr>
            </w:pPr>
            <w:r w:rsidRPr="00AD2B4F">
              <w:rPr>
                <w:rFonts w:asciiTheme="majorHAnsi" w:hAnsiTheme="majorHAnsi" w:cstheme="majorHAnsi"/>
                <w:sz w:val="18"/>
                <w:szCs w:val="18"/>
              </w:rPr>
              <w:t>400+102</w:t>
            </w:r>
          </w:p>
        </w:tc>
      </w:tr>
      <w:tr w:rsidR="006D3255" w:rsidRPr="00AD2B4F" w14:paraId="23C65F38" w14:textId="77777777" w:rsidTr="00737D08">
        <w:tc>
          <w:tcPr>
            <w:tcW w:w="4672" w:type="dxa"/>
          </w:tcPr>
          <w:p w14:paraId="4B42B6E6" w14:textId="77777777" w:rsidR="006D3255" w:rsidRPr="00AD2B4F" w:rsidRDefault="006D3255" w:rsidP="00737D08">
            <w:pPr>
              <w:widowControl w:val="0"/>
              <w:autoSpaceDE w:val="0"/>
              <w:autoSpaceDN w:val="0"/>
              <w:adjustRightInd w:val="0"/>
              <w:rPr>
                <w:rFonts w:asciiTheme="majorHAnsi" w:hAnsiTheme="majorHAnsi" w:cstheme="majorHAnsi"/>
                <w:sz w:val="18"/>
                <w:szCs w:val="18"/>
              </w:rPr>
            </w:pPr>
            <w:r w:rsidRPr="00AD2B4F">
              <w:rPr>
                <w:rFonts w:asciiTheme="majorHAnsi" w:hAnsiTheme="majorHAnsi" w:cstheme="majorHAnsi"/>
                <w:sz w:val="18"/>
                <w:szCs w:val="18"/>
              </w:rPr>
              <w:t>ASS La Gare</w:t>
            </w:r>
          </w:p>
        </w:tc>
        <w:tc>
          <w:tcPr>
            <w:tcW w:w="2269" w:type="dxa"/>
          </w:tcPr>
          <w:p w14:paraId="596F741D" w14:textId="77777777" w:rsidR="006D3255" w:rsidRPr="00AD2B4F" w:rsidRDefault="006D3255" w:rsidP="00737D08">
            <w:pPr>
              <w:widowControl w:val="0"/>
              <w:autoSpaceDE w:val="0"/>
              <w:autoSpaceDN w:val="0"/>
              <w:adjustRightInd w:val="0"/>
              <w:rPr>
                <w:rFonts w:asciiTheme="majorHAnsi" w:hAnsiTheme="majorHAnsi" w:cstheme="majorHAnsi"/>
                <w:sz w:val="18"/>
                <w:szCs w:val="18"/>
              </w:rPr>
            </w:pPr>
            <w:r w:rsidRPr="00AD2B4F">
              <w:rPr>
                <w:rFonts w:asciiTheme="majorHAnsi" w:hAnsiTheme="majorHAnsi" w:cstheme="majorHAnsi"/>
                <w:sz w:val="18"/>
                <w:szCs w:val="18"/>
              </w:rPr>
              <w:t>400</w:t>
            </w:r>
          </w:p>
        </w:tc>
      </w:tr>
      <w:tr w:rsidR="006D3255" w:rsidRPr="00AD2B4F" w14:paraId="32D4E367" w14:textId="77777777" w:rsidTr="00737D08">
        <w:tc>
          <w:tcPr>
            <w:tcW w:w="4672" w:type="dxa"/>
          </w:tcPr>
          <w:p w14:paraId="0C3FA34A" w14:textId="77777777" w:rsidR="006D3255" w:rsidRPr="00AD2B4F" w:rsidRDefault="006D3255" w:rsidP="00737D08">
            <w:pPr>
              <w:widowControl w:val="0"/>
              <w:autoSpaceDE w:val="0"/>
              <w:autoSpaceDN w:val="0"/>
              <w:adjustRightInd w:val="0"/>
              <w:rPr>
                <w:rFonts w:asciiTheme="majorHAnsi" w:hAnsiTheme="majorHAnsi" w:cstheme="majorHAnsi"/>
                <w:sz w:val="18"/>
                <w:szCs w:val="18"/>
              </w:rPr>
            </w:pPr>
            <w:r w:rsidRPr="00AD2B4F">
              <w:rPr>
                <w:rFonts w:asciiTheme="majorHAnsi" w:hAnsiTheme="majorHAnsi" w:cstheme="majorHAnsi"/>
                <w:sz w:val="18"/>
                <w:szCs w:val="18"/>
              </w:rPr>
              <w:t>ASS Parents d’élèves</w:t>
            </w:r>
          </w:p>
        </w:tc>
        <w:tc>
          <w:tcPr>
            <w:tcW w:w="2269" w:type="dxa"/>
          </w:tcPr>
          <w:p w14:paraId="00680D5A" w14:textId="77777777" w:rsidR="006D3255" w:rsidRPr="00AD2B4F" w:rsidRDefault="006D3255" w:rsidP="00737D08">
            <w:pPr>
              <w:widowControl w:val="0"/>
              <w:autoSpaceDE w:val="0"/>
              <w:autoSpaceDN w:val="0"/>
              <w:adjustRightInd w:val="0"/>
              <w:rPr>
                <w:rFonts w:asciiTheme="majorHAnsi" w:hAnsiTheme="majorHAnsi" w:cstheme="majorHAnsi"/>
                <w:sz w:val="18"/>
                <w:szCs w:val="18"/>
              </w:rPr>
            </w:pPr>
            <w:r w:rsidRPr="00AD2B4F">
              <w:rPr>
                <w:rFonts w:asciiTheme="majorHAnsi" w:hAnsiTheme="majorHAnsi" w:cstheme="majorHAnsi"/>
                <w:sz w:val="18"/>
                <w:szCs w:val="18"/>
              </w:rPr>
              <w:t>400</w:t>
            </w:r>
          </w:p>
        </w:tc>
      </w:tr>
      <w:tr w:rsidR="006D3255" w:rsidRPr="00AD2B4F" w14:paraId="6DF7F103" w14:textId="77777777" w:rsidTr="00737D08">
        <w:tc>
          <w:tcPr>
            <w:tcW w:w="4672" w:type="dxa"/>
          </w:tcPr>
          <w:p w14:paraId="2C24B89E" w14:textId="77777777" w:rsidR="006D3255" w:rsidRPr="00AD2B4F" w:rsidRDefault="006D3255" w:rsidP="00737D08">
            <w:pPr>
              <w:widowControl w:val="0"/>
              <w:autoSpaceDE w:val="0"/>
              <w:autoSpaceDN w:val="0"/>
              <w:adjustRightInd w:val="0"/>
              <w:rPr>
                <w:rFonts w:asciiTheme="majorHAnsi" w:hAnsiTheme="majorHAnsi" w:cstheme="majorHAnsi"/>
                <w:sz w:val="18"/>
                <w:szCs w:val="18"/>
              </w:rPr>
            </w:pPr>
            <w:r w:rsidRPr="00AD2B4F">
              <w:rPr>
                <w:rFonts w:asciiTheme="majorHAnsi" w:hAnsiTheme="majorHAnsi" w:cstheme="majorHAnsi"/>
                <w:sz w:val="18"/>
                <w:szCs w:val="18"/>
              </w:rPr>
              <w:t>CATM</w:t>
            </w:r>
          </w:p>
        </w:tc>
        <w:tc>
          <w:tcPr>
            <w:tcW w:w="2269" w:type="dxa"/>
          </w:tcPr>
          <w:p w14:paraId="17CB513B" w14:textId="77777777" w:rsidR="006D3255" w:rsidRPr="00AD2B4F" w:rsidRDefault="006D3255" w:rsidP="00737D08">
            <w:pPr>
              <w:widowControl w:val="0"/>
              <w:autoSpaceDE w:val="0"/>
              <w:autoSpaceDN w:val="0"/>
              <w:adjustRightInd w:val="0"/>
              <w:rPr>
                <w:rFonts w:asciiTheme="majorHAnsi" w:hAnsiTheme="majorHAnsi" w:cstheme="majorHAnsi"/>
                <w:sz w:val="18"/>
                <w:szCs w:val="18"/>
              </w:rPr>
            </w:pPr>
            <w:r w:rsidRPr="00AD2B4F">
              <w:rPr>
                <w:rFonts w:asciiTheme="majorHAnsi" w:hAnsiTheme="majorHAnsi" w:cstheme="majorHAnsi"/>
                <w:sz w:val="18"/>
                <w:szCs w:val="18"/>
              </w:rPr>
              <w:t>200</w:t>
            </w:r>
          </w:p>
        </w:tc>
      </w:tr>
      <w:tr w:rsidR="006D3255" w:rsidRPr="00AD2B4F" w14:paraId="4757083D" w14:textId="77777777" w:rsidTr="00737D08">
        <w:tc>
          <w:tcPr>
            <w:tcW w:w="4672" w:type="dxa"/>
          </w:tcPr>
          <w:p w14:paraId="5BE60337" w14:textId="77777777" w:rsidR="006D3255" w:rsidRPr="00AD2B4F" w:rsidRDefault="006D3255" w:rsidP="00737D08">
            <w:pPr>
              <w:widowControl w:val="0"/>
              <w:autoSpaceDE w:val="0"/>
              <w:autoSpaceDN w:val="0"/>
              <w:adjustRightInd w:val="0"/>
              <w:rPr>
                <w:rFonts w:asciiTheme="majorHAnsi" w:hAnsiTheme="majorHAnsi" w:cstheme="majorHAnsi"/>
                <w:sz w:val="18"/>
                <w:szCs w:val="18"/>
              </w:rPr>
            </w:pPr>
            <w:r w:rsidRPr="00AD2B4F">
              <w:rPr>
                <w:rFonts w:asciiTheme="majorHAnsi" w:hAnsiTheme="majorHAnsi" w:cstheme="majorHAnsi"/>
                <w:sz w:val="18"/>
                <w:szCs w:val="18"/>
              </w:rPr>
              <w:t>Club amitié loisirs</w:t>
            </w:r>
          </w:p>
        </w:tc>
        <w:tc>
          <w:tcPr>
            <w:tcW w:w="2269" w:type="dxa"/>
          </w:tcPr>
          <w:p w14:paraId="22162A07" w14:textId="77777777" w:rsidR="006D3255" w:rsidRPr="00AD2B4F" w:rsidRDefault="006D3255" w:rsidP="00737D08">
            <w:pPr>
              <w:widowControl w:val="0"/>
              <w:autoSpaceDE w:val="0"/>
              <w:autoSpaceDN w:val="0"/>
              <w:adjustRightInd w:val="0"/>
              <w:rPr>
                <w:rFonts w:asciiTheme="majorHAnsi" w:hAnsiTheme="majorHAnsi" w:cstheme="majorHAnsi"/>
                <w:sz w:val="18"/>
                <w:szCs w:val="18"/>
              </w:rPr>
            </w:pPr>
            <w:r w:rsidRPr="00AD2B4F">
              <w:rPr>
                <w:rFonts w:asciiTheme="majorHAnsi" w:hAnsiTheme="majorHAnsi" w:cstheme="majorHAnsi"/>
                <w:sz w:val="18"/>
                <w:szCs w:val="18"/>
              </w:rPr>
              <w:t>450</w:t>
            </w:r>
          </w:p>
        </w:tc>
      </w:tr>
      <w:tr w:rsidR="006D3255" w:rsidRPr="00AD2B4F" w14:paraId="2C512E87" w14:textId="77777777" w:rsidTr="00737D08">
        <w:tc>
          <w:tcPr>
            <w:tcW w:w="4672" w:type="dxa"/>
          </w:tcPr>
          <w:p w14:paraId="70E3E0C0" w14:textId="77777777" w:rsidR="006D3255" w:rsidRPr="00AD2B4F" w:rsidRDefault="006D3255" w:rsidP="00737D08">
            <w:pPr>
              <w:widowControl w:val="0"/>
              <w:autoSpaceDE w:val="0"/>
              <w:autoSpaceDN w:val="0"/>
              <w:adjustRightInd w:val="0"/>
              <w:rPr>
                <w:rFonts w:asciiTheme="majorHAnsi" w:hAnsiTheme="majorHAnsi" w:cstheme="majorHAnsi"/>
                <w:sz w:val="18"/>
                <w:szCs w:val="18"/>
              </w:rPr>
            </w:pPr>
            <w:r w:rsidRPr="00AD2B4F">
              <w:rPr>
                <w:rFonts w:asciiTheme="majorHAnsi" w:hAnsiTheme="majorHAnsi" w:cstheme="majorHAnsi"/>
                <w:sz w:val="18"/>
                <w:szCs w:val="18"/>
              </w:rPr>
              <w:t>Loisir 2000</w:t>
            </w:r>
          </w:p>
        </w:tc>
        <w:tc>
          <w:tcPr>
            <w:tcW w:w="2269" w:type="dxa"/>
          </w:tcPr>
          <w:p w14:paraId="713228B9" w14:textId="77777777" w:rsidR="006D3255" w:rsidRPr="00AD2B4F" w:rsidRDefault="006D3255" w:rsidP="00737D08">
            <w:pPr>
              <w:widowControl w:val="0"/>
              <w:autoSpaceDE w:val="0"/>
              <w:autoSpaceDN w:val="0"/>
              <w:adjustRightInd w:val="0"/>
              <w:rPr>
                <w:rFonts w:asciiTheme="majorHAnsi" w:hAnsiTheme="majorHAnsi" w:cstheme="majorHAnsi"/>
                <w:sz w:val="18"/>
                <w:szCs w:val="18"/>
              </w:rPr>
            </w:pPr>
            <w:r w:rsidRPr="00AD2B4F">
              <w:rPr>
                <w:rFonts w:asciiTheme="majorHAnsi" w:hAnsiTheme="majorHAnsi" w:cstheme="majorHAnsi"/>
                <w:sz w:val="18"/>
                <w:szCs w:val="18"/>
              </w:rPr>
              <w:t>250</w:t>
            </w:r>
          </w:p>
        </w:tc>
      </w:tr>
      <w:tr w:rsidR="006D3255" w:rsidRPr="00AD2B4F" w14:paraId="33900172" w14:textId="77777777" w:rsidTr="00737D08">
        <w:tc>
          <w:tcPr>
            <w:tcW w:w="4672" w:type="dxa"/>
          </w:tcPr>
          <w:p w14:paraId="4172CB7B" w14:textId="77777777" w:rsidR="006D3255" w:rsidRPr="00AD2B4F" w:rsidRDefault="006D3255" w:rsidP="00737D08">
            <w:pPr>
              <w:widowControl w:val="0"/>
              <w:autoSpaceDE w:val="0"/>
              <w:autoSpaceDN w:val="0"/>
              <w:adjustRightInd w:val="0"/>
              <w:rPr>
                <w:rFonts w:asciiTheme="majorHAnsi" w:hAnsiTheme="majorHAnsi" w:cstheme="majorHAnsi"/>
                <w:sz w:val="18"/>
                <w:szCs w:val="18"/>
              </w:rPr>
            </w:pPr>
            <w:r w:rsidRPr="00AD2B4F">
              <w:rPr>
                <w:rFonts w:asciiTheme="majorHAnsi" w:hAnsiTheme="majorHAnsi" w:cstheme="majorHAnsi"/>
                <w:sz w:val="18"/>
                <w:szCs w:val="18"/>
              </w:rPr>
              <w:t>DDEN 30</w:t>
            </w:r>
          </w:p>
        </w:tc>
        <w:tc>
          <w:tcPr>
            <w:tcW w:w="2269" w:type="dxa"/>
          </w:tcPr>
          <w:p w14:paraId="6BF510BD" w14:textId="77777777" w:rsidR="006D3255" w:rsidRPr="00AD2B4F" w:rsidRDefault="006D3255" w:rsidP="00737D08">
            <w:pPr>
              <w:widowControl w:val="0"/>
              <w:autoSpaceDE w:val="0"/>
              <w:autoSpaceDN w:val="0"/>
              <w:adjustRightInd w:val="0"/>
              <w:rPr>
                <w:rFonts w:asciiTheme="majorHAnsi" w:hAnsiTheme="majorHAnsi" w:cstheme="majorHAnsi"/>
                <w:sz w:val="18"/>
                <w:szCs w:val="18"/>
              </w:rPr>
            </w:pPr>
            <w:r w:rsidRPr="00AD2B4F">
              <w:rPr>
                <w:rFonts w:asciiTheme="majorHAnsi" w:hAnsiTheme="majorHAnsi" w:cstheme="majorHAnsi"/>
                <w:sz w:val="18"/>
                <w:szCs w:val="18"/>
              </w:rPr>
              <w:t>30</w:t>
            </w:r>
          </w:p>
        </w:tc>
      </w:tr>
      <w:tr w:rsidR="006D3255" w:rsidRPr="00AD2B4F" w14:paraId="3AB44160" w14:textId="77777777" w:rsidTr="00737D08">
        <w:tc>
          <w:tcPr>
            <w:tcW w:w="4672" w:type="dxa"/>
          </w:tcPr>
          <w:p w14:paraId="369443B6" w14:textId="77777777" w:rsidR="006D3255" w:rsidRPr="00AD2B4F" w:rsidRDefault="006D3255" w:rsidP="00737D08">
            <w:pPr>
              <w:widowControl w:val="0"/>
              <w:autoSpaceDE w:val="0"/>
              <w:autoSpaceDN w:val="0"/>
              <w:adjustRightInd w:val="0"/>
              <w:rPr>
                <w:rFonts w:asciiTheme="majorHAnsi" w:hAnsiTheme="majorHAnsi" w:cstheme="majorHAnsi"/>
                <w:sz w:val="18"/>
                <w:szCs w:val="18"/>
              </w:rPr>
            </w:pPr>
            <w:r w:rsidRPr="00AD2B4F">
              <w:rPr>
                <w:rFonts w:asciiTheme="majorHAnsi" w:hAnsiTheme="majorHAnsi" w:cstheme="majorHAnsi"/>
                <w:sz w:val="18"/>
                <w:szCs w:val="18"/>
              </w:rPr>
              <w:t xml:space="preserve">Ecole Musique </w:t>
            </w:r>
          </w:p>
        </w:tc>
        <w:tc>
          <w:tcPr>
            <w:tcW w:w="2269" w:type="dxa"/>
          </w:tcPr>
          <w:p w14:paraId="70F67A07" w14:textId="77777777" w:rsidR="006D3255" w:rsidRPr="00AD2B4F" w:rsidRDefault="006D3255" w:rsidP="00737D08">
            <w:pPr>
              <w:widowControl w:val="0"/>
              <w:autoSpaceDE w:val="0"/>
              <w:autoSpaceDN w:val="0"/>
              <w:adjustRightInd w:val="0"/>
              <w:rPr>
                <w:rFonts w:asciiTheme="majorHAnsi" w:hAnsiTheme="majorHAnsi" w:cstheme="majorHAnsi"/>
                <w:sz w:val="18"/>
                <w:szCs w:val="18"/>
              </w:rPr>
            </w:pPr>
            <w:r w:rsidRPr="00AD2B4F">
              <w:rPr>
                <w:rFonts w:asciiTheme="majorHAnsi" w:hAnsiTheme="majorHAnsi" w:cstheme="majorHAnsi"/>
                <w:sz w:val="18"/>
                <w:szCs w:val="18"/>
              </w:rPr>
              <w:t xml:space="preserve">10 400 </w:t>
            </w:r>
          </w:p>
        </w:tc>
      </w:tr>
      <w:tr w:rsidR="006D3255" w:rsidRPr="00AD2B4F" w14:paraId="5290E7BC" w14:textId="77777777" w:rsidTr="00737D08">
        <w:tc>
          <w:tcPr>
            <w:tcW w:w="4672" w:type="dxa"/>
          </w:tcPr>
          <w:p w14:paraId="303CC9D5" w14:textId="77777777" w:rsidR="006D3255" w:rsidRPr="00AD2B4F" w:rsidRDefault="006D3255" w:rsidP="00737D08">
            <w:pPr>
              <w:widowControl w:val="0"/>
              <w:autoSpaceDE w:val="0"/>
              <w:autoSpaceDN w:val="0"/>
              <w:adjustRightInd w:val="0"/>
              <w:rPr>
                <w:rFonts w:asciiTheme="majorHAnsi" w:hAnsiTheme="majorHAnsi" w:cstheme="majorHAnsi"/>
                <w:sz w:val="18"/>
                <w:szCs w:val="18"/>
              </w:rPr>
            </w:pPr>
            <w:r w:rsidRPr="00AD2B4F">
              <w:rPr>
                <w:rFonts w:asciiTheme="majorHAnsi" w:hAnsiTheme="majorHAnsi" w:cstheme="majorHAnsi"/>
                <w:sz w:val="18"/>
                <w:szCs w:val="18"/>
              </w:rPr>
              <w:t>Etoile sportive de DIOU</w:t>
            </w:r>
          </w:p>
        </w:tc>
        <w:tc>
          <w:tcPr>
            <w:tcW w:w="2269" w:type="dxa"/>
          </w:tcPr>
          <w:p w14:paraId="2717AE92" w14:textId="77777777" w:rsidR="006D3255" w:rsidRPr="00AD2B4F" w:rsidRDefault="006D3255" w:rsidP="00737D08">
            <w:pPr>
              <w:widowControl w:val="0"/>
              <w:autoSpaceDE w:val="0"/>
              <w:autoSpaceDN w:val="0"/>
              <w:adjustRightInd w:val="0"/>
              <w:rPr>
                <w:rFonts w:asciiTheme="majorHAnsi" w:hAnsiTheme="majorHAnsi" w:cstheme="majorHAnsi"/>
                <w:sz w:val="18"/>
                <w:szCs w:val="18"/>
              </w:rPr>
            </w:pPr>
            <w:r w:rsidRPr="00AD2B4F">
              <w:rPr>
                <w:rFonts w:asciiTheme="majorHAnsi" w:hAnsiTheme="majorHAnsi" w:cstheme="majorHAnsi"/>
                <w:sz w:val="18"/>
                <w:szCs w:val="18"/>
              </w:rPr>
              <w:t>700</w:t>
            </w:r>
          </w:p>
        </w:tc>
      </w:tr>
      <w:tr w:rsidR="006D3255" w:rsidRPr="00AD2B4F" w14:paraId="32467F42" w14:textId="77777777" w:rsidTr="00737D08">
        <w:tc>
          <w:tcPr>
            <w:tcW w:w="4672" w:type="dxa"/>
          </w:tcPr>
          <w:p w14:paraId="1C170931" w14:textId="77777777" w:rsidR="006D3255" w:rsidRPr="00AD2B4F" w:rsidRDefault="006D3255" w:rsidP="00737D08">
            <w:pPr>
              <w:widowControl w:val="0"/>
              <w:autoSpaceDE w:val="0"/>
              <w:autoSpaceDN w:val="0"/>
              <w:adjustRightInd w:val="0"/>
              <w:rPr>
                <w:rFonts w:asciiTheme="majorHAnsi" w:hAnsiTheme="majorHAnsi" w:cstheme="majorHAnsi"/>
                <w:sz w:val="18"/>
                <w:szCs w:val="18"/>
              </w:rPr>
            </w:pPr>
            <w:r w:rsidRPr="00AD2B4F">
              <w:rPr>
                <w:rFonts w:asciiTheme="majorHAnsi" w:hAnsiTheme="majorHAnsi" w:cstheme="majorHAnsi"/>
                <w:sz w:val="18"/>
                <w:szCs w:val="18"/>
              </w:rPr>
              <w:t>Fanfare</w:t>
            </w:r>
          </w:p>
        </w:tc>
        <w:tc>
          <w:tcPr>
            <w:tcW w:w="2269" w:type="dxa"/>
          </w:tcPr>
          <w:p w14:paraId="3AC853E0" w14:textId="77777777" w:rsidR="006D3255" w:rsidRPr="00AD2B4F" w:rsidRDefault="006D3255" w:rsidP="00737D08">
            <w:pPr>
              <w:widowControl w:val="0"/>
              <w:autoSpaceDE w:val="0"/>
              <w:autoSpaceDN w:val="0"/>
              <w:adjustRightInd w:val="0"/>
              <w:rPr>
                <w:rFonts w:asciiTheme="majorHAnsi" w:hAnsiTheme="majorHAnsi" w:cstheme="majorHAnsi"/>
                <w:sz w:val="18"/>
                <w:szCs w:val="18"/>
              </w:rPr>
            </w:pPr>
            <w:r w:rsidRPr="00AD2B4F">
              <w:rPr>
                <w:rFonts w:asciiTheme="majorHAnsi" w:hAnsiTheme="majorHAnsi" w:cstheme="majorHAnsi"/>
                <w:sz w:val="18"/>
                <w:szCs w:val="18"/>
              </w:rPr>
              <w:t>700</w:t>
            </w:r>
          </w:p>
        </w:tc>
      </w:tr>
      <w:tr w:rsidR="006D3255" w:rsidRPr="00AD2B4F" w14:paraId="48B2CB60" w14:textId="77777777" w:rsidTr="00737D08">
        <w:tc>
          <w:tcPr>
            <w:tcW w:w="4672" w:type="dxa"/>
          </w:tcPr>
          <w:p w14:paraId="558CDA5F" w14:textId="77777777" w:rsidR="006D3255" w:rsidRPr="00AD2B4F" w:rsidRDefault="006D3255" w:rsidP="00737D08">
            <w:pPr>
              <w:widowControl w:val="0"/>
              <w:autoSpaceDE w:val="0"/>
              <w:autoSpaceDN w:val="0"/>
              <w:adjustRightInd w:val="0"/>
              <w:rPr>
                <w:rFonts w:asciiTheme="majorHAnsi" w:hAnsiTheme="majorHAnsi" w:cstheme="majorHAnsi"/>
                <w:sz w:val="18"/>
                <w:szCs w:val="18"/>
              </w:rPr>
            </w:pPr>
            <w:r w:rsidRPr="00AD2B4F">
              <w:rPr>
                <w:rFonts w:asciiTheme="majorHAnsi" w:hAnsiTheme="majorHAnsi" w:cstheme="majorHAnsi"/>
                <w:sz w:val="18"/>
                <w:szCs w:val="18"/>
              </w:rPr>
              <w:t xml:space="preserve">Fils et fuseaux </w:t>
            </w:r>
          </w:p>
        </w:tc>
        <w:tc>
          <w:tcPr>
            <w:tcW w:w="2269" w:type="dxa"/>
          </w:tcPr>
          <w:p w14:paraId="17A24EB9" w14:textId="77777777" w:rsidR="006D3255" w:rsidRPr="00AD2B4F" w:rsidRDefault="006D3255" w:rsidP="00737D08">
            <w:pPr>
              <w:widowControl w:val="0"/>
              <w:autoSpaceDE w:val="0"/>
              <w:autoSpaceDN w:val="0"/>
              <w:adjustRightInd w:val="0"/>
              <w:rPr>
                <w:rFonts w:asciiTheme="majorHAnsi" w:hAnsiTheme="majorHAnsi" w:cstheme="majorHAnsi"/>
                <w:sz w:val="18"/>
                <w:szCs w:val="18"/>
              </w:rPr>
            </w:pPr>
            <w:r w:rsidRPr="00AD2B4F">
              <w:rPr>
                <w:rFonts w:asciiTheme="majorHAnsi" w:hAnsiTheme="majorHAnsi" w:cstheme="majorHAnsi"/>
                <w:sz w:val="18"/>
                <w:szCs w:val="18"/>
              </w:rPr>
              <w:t>100</w:t>
            </w:r>
          </w:p>
        </w:tc>
      </w:tr>
      <w:tr w:rsidR="006D3255" w:rsidRPr="00AD2B4F" w14:paraId="1295188B" w14:textId="77777777" w:rsidTr="00737D08">
        <w:tc>
          <w:tcPr>
            <w:tcW w:w="4672" w:type="dxa"/>
          </w:tcPr>
          <w:p w14:paraId="0E30F63F" w14:textId="77777777" w:rsidR="006D3255" w:rsidRPr="00AD2B4F" w:rsidRDefault="006D3255" w:rsidP="00737D08">
            <w:pPr>
              <w:widowControl w:val="0"/>
              <w:autoSpaceDE w:val="0"/>
              <w:autoSpaceDN w:val="0"/>
              <w:adjustRightInd w:val="0"/>
              <w:rPr>
                <w:rFonts w:asciiTheme="majorHAnsi" w:hAnsiTheme="majorHAnsi" w:cstheme="majorHAnsi"/>
                <w:sz w:val="18"/>
                <w:szCs w:val="18"/>
              </w:rPr>
            </w:pPr>
            <w:r w:rsidRPr="00AD2B4F">
              <w:rPr>
                <w:rFonts w:asciiTheme="majorHAnsi" w:hAnsiTheme="majorHAnsi" w:cstheme="majorHAnsi"/>
                <w:sz w:val="18"/>
                <w:szCs w:val="18"/>
              </w:rPr>
              <w:t>GRANDIR</w:t>
            </w:r>
          </w:p>
        </w:tc>
        <w:tc>
          <w:tcPr>
            <w:tcW w:w="2269" w:type="dxa"/>
          </w:tcPr>
          <w:p w14:paraId="07639699" w14:textId="77777777" w:rsidR="006D3255" w:rsidRPr="00AD2B4F" w:rsidRDefault="006D3255" w:rsidP="00737D08">
            <w:pPr>
              <w:widowControl w:val="0"/>
              <w:autoSpaceDE w:val="0"/>
              <w:autoSpaceDN w:val="0"/>
              <w:adjustRightInd w:val="0"/>
              <w:rPr>
                <w:rFonts w:asciiTheme="majorHAnsi" w:hAnsiTheme="majorHAnsi" w:cstheme="majorHAnsi"/>
                <w:sz w:val="18"/>
                <w:szCs w:val="18"/>
              </w:rPr>
            </w:pPr>
            <w:r w:rsidRPr="00AD2B4F">
              <w:rPr>
                <w:rFonts w:asciiTheme="majorHAnsi" w:hAnsiTheme="majorHAnsi" w:cstheme="majorHAnsi"/>
                <w:sz w:val="18"/>
                <w:szCs w:val="18"/>
              </w:rPr>
              <w:t>120</w:t>
            </w:r>
          </w:p>
        </w:tc>
      </w:tr>
      <w:tr w:rsidR="006D3255" w:rsidRPr="00AD2B4F" w14:paraId="61C84D67" w14:textId="77777777" w:rsidTr="00737D08">
        <w:trPr>
          <w:trHeight w:val="187"/>
        </w:trPr>
        <w:tc>
          <w:tcPr>
            <w:tcW w:w="4672" w:type="dxa"/>
          </w:tcPr>
          <w:p w14:paraId="7CDB3F5E" w14:textId="77777777" w:rsidR="006D3255" w:rsidRPr="00AD2B4F" w:rsidRDefault="006D3255" w:rsidP="00737D08">
            <w:pPr>
              <w:widowControl w:val="0"/>
              <w:autoSpaceDE w:val="0"/>
              <w:autoSpaceDN w:val="0"/>
              <w:adjustRightInd w:val="0"/>
              <w:rPr>
                <w:rFonts w:asciiTheme="majorHAnsi" w:hAnsiTheme="majorHAnsi" w:cstheme="majorHAnsi"/>
                <w:sz w:val="18"/>
                <w:szCs w:val="18"/>
              </w:rPr>
            </w:pPr>
            <w:r w:rsidRPr="00AD2B4F">
              <w:rPr>
                <w:rFonts w:asciiTheme="majorHAnsi" w:hAnsiTheme="majorHAnsi" w:cstheme="majorHAnsi"/>
                <w:sz w:val="18"/>
                <w:szCs w:val="18"/>
              </w:rPr>
              <w:t>ASS Notre dame de Fatima</w:t>
            </w:r>
          </w:p>
        </w:tc>
        <w:tc>
          <w:tcPr>
            <w:tcW w:w="2269" w:type="dxa"/>
          </w:tcPr>
          <w:p w14:paraId="021B062B" w14:textId="77777777" w:rsidR="006D3255" w:rsidRPr="00AD2B4F" w:rsidRDefault="006D3255" w:rsidP="00737D08">
            <w:pPr>
              <w:widowControl w:val="0"/>
              <w:autoSpaceDE w:val="0"/>
              <w:autoSpaceDN w:val="0"/>
              <w:adjustRightInd w:val="0"/>
              <w:rPr>
                <w:rFonts w:asciiTheme="majorHAnsi" w:hAnsiTheme="majorHAnsi" w:cstheme="majorHAnsi"/>
                <w:sz w:val="18"/>
                <w:szCs w:val="18"/>
              </w:rPr>
            </w:pPr>
            <w:r w:rsidRPr="00AD2B4F">
              <w:rPr>
                <w:rFonts w:asciiTheme="majorHAnsi" w:hAnsiTheme="majorHAnsi" w:cstheme="majorHAnsi"/>
                <w:sz w:val="18"/>
                <w:szCs w:val="18"/>
              </w:rPr>
              <w:t>180</w:t>
            </w:r>
          </w:p>
        </w:tc>
      </w:tr>
      <w:tr w:rsidR="006D3255" w:rsidRPr="00AD2B4F" w14:paraId="72680BF9" w14:textId="77777777" w:rsidTr="00737D08">
        <w:tc>
          <w:tcPr>
            <w:tcW w:w="4672" w:type="dxa"/>
          </w:tcPr>
          <w:p w14:paraId="5C4E4195" w14:textId="77777777" w:rsidR="006D3255" w:rsidRPr="00AD2B4F" w:rsidRDefault="006D3255" w:rsidP="00737D08">
            <w:pPr>
              <w:widowControl w:val="0"/>
              <w:autoSpaceDE w:val="0"/>
              <w:autoSpaceDN w:val="0"/>
              <w:adjustRightInd w:val="0"/>
              <w:rPr>
                <w:rFonts w:asciiTheme="majorHAnsi" w:hAnsiTheme="majorHAnsi" w:cstheme="majorHAnsi"/>
                <w:sz w:val="18"/>
                <w:szCs w:val="18"/>
              </w:rPr>
            </w:pPr>
            <w:r w:rsidRPr="00AD2B4F">
              <w:rPr>
                <w:rFonts w:asciiTheme="majorHAnsi" w:hAnsiTheme="majorHAnsi" w:cstheme="majorHAnsi"/>
                <w:sz w:val="18"/>
                <w:szCs w:val="18"/>
              </w:rPr>
              <w:t>Secours catholique</w:t>
            </w:r>
          </w:p>
        </w:tc>
        <w:tc>
          <w:tcPr>
            <w:tcW w:w="2269" w:type="dxa"/>
          </w:tcPr>
          <w:p w14:paraId="4136E7D1" w14:textId="77777777" w:rsidR="006D3255" w:rsidRPr="00AD2B4F" w:rsidRDefault="006D3255" w:rsidP="00737D08">
            <w:pPr>
              <w:widowControl w:val="0"/>
              <w:autoSpaceDE w:val="0"/>
              <w:autoSpaceDN w:val="0"/>
              <w:adjustRightInd w:val="0"/>
              <w:rPr>
                <w:rFonts w:asciiTheme="majorHAnsi" w:hAnsiTheme="majorHAnsi" w:cstheme="majorHAnsi"/>
                <w:sz w:val="18"/>
                <w:szCs w:val="18"/>
              </w:rPr>
            </w:pPr>
            <w:r w:rsidRPr="00AD2B4F">
              <w:rPr>
                <w:rFonts w:asciiTheme="majorHAnsi" w:hAnsiTheme="majorHAnsi" w:cstheme="majorHAnsi"/>
                <w:sz w:val="18"/>
                <w:szCs w:val="18"/>
              </w:rPr>
              <w:t>130</w:t>
            </w:r>
          </w:p>
        </w:tc>
      </w:tr>
      <w:tr w:rsidR="006D3255" w:rsidRPr="00AD2B4F" w14:paraId="7CA36FF8" w14:textId="77777777" w:rsidTr="00737D08">
        <w:tc>
          <w:tcPr>
            <w:tcW w:w="4672" w:type="dxa"/>
          </w:tcPr>
          <w:p w14:paraId="1CA04180" w14:textId="77777777" w:rsidR="006D3255" w:rsidRPr="00AD2B4F" w:rsidRDefault="006D3255" w:rsidP="00737D08">
            <w:pPr>
              <w:widowControl w:val="0"/>
              <w:autoSpaceDE w:val="0"/>
              <w:autoSpaceDN w:val="0"/>
              <w:adjustRightInd w:val="0"/>
              <w:rPr>
                <w:rFonts w:asciiTheme="majorHAnsi" w:hAnsiTheme="majorHAnsi" w:cstheme="majorHAnsi"/>
                <w:sz w:val="18"/>
                <w:szCs w:val="18"/>
              </w:rPr>
            </w:pPr>
            <w:r w:rsidRPr="00AD2B4F">
              <w:rPr>
                <w:rFonts w:asciiTheme="majorHAnsi" w:hAnsiTheme="majorHAnsi" w:cstheme="majorHAnsi"/>
                <w:sz w:val="18"/>
                <w:szCs w:val="18"/>
              </w:rPr>
              <w:t>Ste de Pêche à la ligne</w:t>
            </w:r>
          </w:p>
        </w:tc>
        <w:tc>
          <w:tcPr>
            <w:tcW w:w="2269" w:type="dxa"/>
          </w:tcPr>
          <w:p w14:paraId="4AFD90A9" w14:textId="77777777" w:rsidR="006D3255" w:rsidRPr="00AD2B4F" w:rsidRDefault="006D3255" w:rsidP="00737D08">
            <w:pPr>
              <w:widowControl w:val="0"/>
              <w:autoSpaceDE w:val="0"/>
              <w:autoSpaceDN w:val="0"/>
              <w:adjustRightInd w:val="0"/>
              <w:rPr>
                <w:rFonts w:asciiTheme="majorHAnsi" w:hAnsiTheme="majorHAnsi" w:cstheme="majorHAnsi"/>
                <w:sz w:val="18"/>
                <w:szCs w:val="18"/>
              </w:rPr>
            </w:pPr>
            <w:r w:rsidRPr="00AD2B4F">
              <w:rPr>
                <w:rFonts w:asciiTheme="majorHAnsi" w:hAnsiTheme="majorHAnsi" w:cstheme="majorHAnsi"/>
                <w:sz w:val="18"/>
                <w:szCs w:val="18"/>
              </w:rPr>
              <w:t>250</w:t>
            </w:r>
          </w:p>
        </w:tc>
      </w:tr>
      <w:tr w:rsidR="006D3255" w:rsidRPr="00AD2B4F" w14:paraId="3FE8F9C1" w14:textId="77777777" w:rsidTr="00737D08">
        <w:tc>
          <w:tcPr>
            <w:tcW w:w="4672" w:type="dxa"/>
          </w:tcPr>
          <w:p w14:paraId="250B6F5D" w14:textId="77777777" w:rsidR="006D3255" w:rsidRPr="00AD2B4F" w:rsidRDefault="006D3255" w:rsidP="00737D08">
            <w:pPr>
              <w:widowControl w:val="0"/>
              <w:autoSpaceDE w:val="0"/>
              <w:autoSpaceDN w:val="0"/>
              <w:adjustRightInd w:val="0"/>
              <w:rPr>
                <w:rFonts w:asciiTheme="majorHAnsi" w:hAnsiTheme="majorHAnsi" w:cstheme="majorHAnsi"/>
                <w:sz w:val="18"/>
                <w:szCs w:val="18"/>
              </w:rPr>
            </w:pPr>
            <w:r w:rsidRPr="00AD2B4F">
              <w:rPr>
                <w:rFonts w:asciiTheme="majorHAnsi" w:hAnsiTheme="majorHAnsi" w:cstheme="majorHAnsi"/>
                <w:sz w:val="18"/>
                <w:szCs w:val="18"/>
              </w:rPr>
              <w:t>Comité de foire de Dompierre</w:t>
            </w:r>
          </w:p>
        </w:tc>
        <w:tc>
          <w:tcPr>
            <w:tcW w:w="2269" w:type="dxa"/>
          </w:tcPr>
          <w:p w14:paraId="42BBF669" w14:textId="77777777" w:rsidR="006D3255" w:rsidRPr="00AD2B4F" w:rsidRDefault="006D3255" w:rsidP="00737D08">
            <w:pPr>
              <w:widowControl w:val="0"/>
              <w:autoSpaceDE w:val="0"/>
              <w:autoSpaceDN w:val="0"/>
              <w:adjustRightInd w:val="0"/>
              <w:rPr>
                <w:rFonts w:asciiTheme="majorHAnsi" w:hAnsiTheme="majorHAnsi" w:cstheme="majorHAnsi"/>
                <w:sz w:val="18"/>
                <w:szCs w:val="18"/>
              </w:rPr>
            </w:pPr>
            <w:r w:rsidRPr="00AD2B4F">
              <w:rPr>
                <w:rFonts w:asciiTheme="majorHAnsi" w:hAnsiTheme="majorHAnsi" w:cstheme="majorHAnsi"/>
                <w:sz w:val="18"/>
                <w:szCs w:val="18"/>
              </w:rPr>
              <w:t>100</w:t>
            </w:r>
          </w:p>
        </w:tc>
      </w:tr>
      <w:tr w:rsidR="006D3255" w:rsidRPr="00AD2B4F" w14:paraId="7AFEFF22" w14:textId="77777777" w:rsidTr="00737D08">
        <w:tc>
          <w:tcPr>
            <w:tcW w:w="4672" w:type="dxa"/>
          </w:tcPr>
          <w:p w14:paraId="67C23242" w14:textId="77777777" w:rsidR="006D3255" w:rsidRPr="00AD2B4F" w:rsidRDefault="006D3255" w:rsidP="00737D08">
            <w:pPr>
              <w:widowControl w:val="0"/>
              <w:autoSpaceDE w:val="0"/>
              <w:autoSpaceDN w:val="0"/>
              <w:adjustRightInd w:val="0"/>
              <w:rPr>
                <w:rFonts w:asciiTheme="majorHAnsi" w:hAnsiTheme="majorHAnsi" w:cstheme="majorHAnsi"/>
                <w:sz w:val="18"/>
                <w:szCs w:val="18"/>
              </w:rPr>
            </w:pPr>
            <w:r w:rsidRPr="00AD2B4F">
              <w:rPr>
                <w:rFonts w:asciiTheme="majorHAnsi" w:hAnsiTheme="majorHAnsi" w:cstheme="majorHAnsi"/>
                <w:sz w:val="18"/>
                <w:szCs w:val="18"/>
              </w:rPr>
              <w:t>Comité de Foire de DIOU</w:t>
            </w:r>
          </w:p>
        </w:tc>
        <w:tc>
          <w:tcPr>
            <w:tcW w:w="2269" w:type="dxa"/>
          </w:tcPr>
          <w:p w14:paraId="200F0351" w14:textId="77777777" w:rsidR="006D3255" w:rsidRPr="00AD2B4F" w:rsidRDefault="006D3255" w:rsidP="00737D08">
            <w:pPr>
              <w:widowControl w:val="0"/>
              <w:autoSpaceDE w:val="0"/>
              <w:autoSpaceDN w:val="0"/>
              <w:adjustRightInd w:val="0"/>
              <w:rPr>
                <w:rFonts w:asciiTheme="majorHAnsi" w:hAnsiTheme="majorHAnsi" w:cstheme="majorHAnsi"/>
                <w:sz w:val="18"/>
                <w:szCs w:val="18"/>
              </w:rPr>
            </w:pPr>
            <w:r w:rsidRPr="00AD2B4F">
              <w:rPr>
                <w:rFonts w:asciiTheme="majorHAnsi" w:hAnsiTheme="majorHAnsi" w:cstheme="majorHAnsi"/>
                <w:sz w:val="18"/>
                <w:szCs w:val="18"/>
              </w:rPr>
              <w:t>400</w:t>
            </w:r>
          </w:p>
        </w:tc>
      </w:tr>
      <w:tr w:rsidR="006D3255" w:rsidRPr="00AD2B4F" w14:paraId="46F967BF" w14:textId="77777777" w:rsidTr="00737D08">
        <w:tc>
          <w:tcPr>
            <w:tcW w:w="4672" w:type="dxa"/>
          </w:tcPr>
          <w:p w14:paraId="238EAAD9" w14:textId="77777777" w:rsidR="006D3255" w:rsidRPr="00AD2B4F" w:rsidRDefault="006D3255" w:rsidP="00737D08">
            <w:pPr>
              <w:widowControl w:val="0"/>
              <w:autoSpaceDE w:val="0"/>
              <w:autoSpaceDN w:val="0"/>
              <w:adjustRightInd w:val="0"/>
              <w:rPr>
                <w:rFonts w:asciiTheme="majorHAnsi" w:hAnsiTheme="majorHAnsi" w:cstheme="majorHAnsi"/>
                <w:sz w:val="18"/>
                <w:szCs w:val="18"/>
              </w:rPr>
            </w:pPr>
            <w:r w:rsidRPr="00AD2B4F">
              <w:rPr>
                <w:rFonts w:asciiTheme="majorHAnsi" w:hAnsiTheme="majorHAnsi" w:cstheme="majorHAnsi"/>
                <w:sz w:val="18"/>
                <w:szCs w:val="18"/>
              </w:rPr>
              <w:t>SPA du Bourbonnais</w:t>
            </w:r>
          </w:p>
        </w:tc>
        <w:tc>
          <w:tcPr>
            <w:tcW w:w="2269" w:type="dxa"/>
          </w:tcPr>
          <w:p w14:paraId="333D0519" w14:textId="77777777" w:rsidR="006D3255" w:rsidRPr="00AD2B4F" w:rsidRDefault="006D3255" w:rsidP="00737D08">
            <w:pPr>
              <w:widowControl w:val="0"/>
              <w:autoSpaceDE w:val="0"/>
              <w:autoSpaceDN w:val="0"/>
              <w:adjustRightInd w:val="0"/>
              <w:rPr>
                <w:rFonts w:asciiTheme="majorHAnsi" w:hAnsiTheme="majorHAnsi" w:cstheme="majorHAnsi"/>
                <w:sz w:val="18"/>
                <w:szCs w:val="18"/>
              </w:rPr>
            </w:pPr>
            <w:r w:rsidRPr="00AD2B4F">
              <w:rPr>
                <w:rFonts w:asciiTheme="majorHAnsi" w:hAnsiTheme="majorHAnsi" w:cstheme="majorHAnsi"/>
                <w:sz w:val="18"/>
                <w:szCs w:val="18"/>
              </w:rPr>
              <w:t>1538</w:t>
            </w:r>
          </w:p>
        </w:tc>
      </w:tr>
    </w:tbl>
    <w:p w14:paraId="55E778A8" w14:textId="77777777" w:rsidR="006D3255" w:rsidRDefault="006D3255" w:rsidP="006D3255">
      <w:pPr>
        <w:pStyle w:val="NormalWeb"/>
        <w:rPr>
          <w:rFonts w:asciiTheme="majorHAnsi" w:hAnsiTheme="majorHAnsi" w:cstheme="majorHAnsi"/>
          <w:b/>
          <w:bCs/>
          <w:sz w:val="22"/>
          <w:szCs w:val="22"/>
          <w:u w:val="single"/>
        </w:rPr>
      </w:pPr>
    </w:p>
    <w:p w14:paraId="3F49CE66" w14:textId="0A7634BE" w:rsidR="00153805" w:rsidRDefault="00153805" w:rsidP="00153805">
      <w:pPr>
        <w:pStyle w:val="NormalWeb"/>
        <w:numPr>
          <w:ilvl w:val="0"/>
          <w:numId w:val="52"/>
        </w:numPr>
        <w:rPr>
          <w:rFonts w:asciiTheme="majorHAnsi" w:hAnsiTheme="majorHAnsi" w:cstheme="majorHAnsi"/>
          <w:b/>
          <w:bCs/>
          <w:sz w:val="22"/>
          <w:szCs w:val="22"/>
          <w:u w:val="single"/>
        </w:rPr>
      </w:pPr>
      <w:r>
        <w:rPr>
          <w:rFonts w:asciiTheme="majorHAnsi" w:hAnsiTheme="majorHAnsi" w:cstheme="majorHAnsi"/>
          <w:b/>
          <w:bCs/>
          <w:sz w:val="22"/>
          <w:szCs w:val="22"/>
          <w:u w:val="single"/>
        </w:rPr>
        <w:t>Vote du taux taxe assainissement</w:t>
      </w:r>
    </w:p>
    <w:p w14:paraId="06BD34B8" w14:textId="77777777" w:rsidR="00153805" w:rsidRPr="006D3255" w:rsidRDefault="00153805" w:rsidP="00153805">
      <w:pPr>
        <w:widowControl w:val="0"/>
        <w:autoSpaceDE w:val="0"/>
        <w:autoSpaceDN w:val="0"/>
        <w:adjustRightInd w:val="0"/>
        <w:rPr>
          <w:rFonts w:asciiTheme="majorHAnsi" w:hAnsiTheme="majorHAnsi" w:cstheme="majorHAnsi"/>
          <w:sz w:val="20"/>
          <w:szCs w:val="20"/>
        </w:rPr>
      </w:pPr>
      <w:r w:rsidRPr="006D3255">
        <w:rPr>
          <w:rFonts w:asciiTheme="majorHAnsi" w:hAnsiTheme="majorHAnsi" w:cstheme="majorHAnsi"/>
          <w:sz w:val="20"/>
          <w:szCs w:val="20"/>
        </w:rPr>
        <w:t>Monsieur le Maire fait part aux membres de l’assemblée qu’il est possible de modifier le taux de la taxe assainissement.</w:t>
      </w:r>
    </w:p>
    <w:p w14:paraId="39BCD5B4" w14:textId="77777777" w:rsidR="00153805" w:rsidRPr="006D3255" w:rsidRDefault="00153805" w:rsidP="00153805">
      <w:pPr>
        <w:widowControl w:val="0"/>
        <w:autoSpaceDE w:val="0"/>
        <w:autoSpaceDN w:val="0"/>
        <w:adjustRightInd w:val="0"/>
        <w:rPr>
          <w:rFonts w:asciiTheme="majorHAnsi" w:hAnsiTheme="majorHAnsi" w:cstheme="majorHAnsi"/>
          <w:sz w:val="20"/>
          <w:szCs w:val="20"/>
        </w:rPr>
      </w:pPr>
      <w:r w:rsidRPr="006D3255">
        <w:rPr>
          <w:rFonts w:asciiTheme="majorHAnsi" w:hAnsiTheme="majorHAnsi" w:cstheme="majorHAnsi"/>
          <w:sz w:val="20"/>
          <w:szCs w:val="20"/>
        </w:rPr>
        <w:t xml:space="preserve">Après en avoir délibéré, les membres de l’assemblée décident d’appliquer les taux suivants pour l’année 2026 ; </w:t>
      </w:r>
    </w:p>
    <w:p w14:paraId="11B7094F" w14:textId="51B29CF1" w:rsidR="00153805" w:rsidRPr="006D3255" w:rsidRDefault="00153805" w:rsidP="00943540">
      <w:pPr>
        <w:pStyle w:val="Paragraphedeliste"/>
        <w:widowControl w:val="0"/>
        <w:numPr>
          <w:ilvl w:val="0"/>
          <w:numId w:val="53"/>
        </w:numPr>
        <w:autoSpaceDE w:val="0"/>
        <w:autoSpaceDN w:val="0"/>
        <w:adjustRightInd w:val="0"/>
        <w:spacing w:after="0" w:line="240" w:lineRule="auto"/>
        <w:ind w:left="0" w:firstLine="0"/>
        <w:rPr>
          <w:sz w:val="20"/>
          <w:szCs w:val="20"/>
        </w:rPr>
      </w:pPr>
      <w:r w:rsidRPr="006D3255">
        <w:rPr>
          <w:rFonts w:asciiTheme="majorHAnsi" w:hAnsiTheme="majorHAnsi" w:cstheme="majorHAnsi"/>
          <w:sz w:val="20"/>
          <w:szCs w:val="20"/>
        </w:rPr>
        <w:t>1,70 € HT m</w:t>
      </w:r>
      <w:r w:rsidR="00020594" w:rsidRPr="006D3255">
        <w:rPr>
          <w:rFonts w:asciiTheme="majorHAnsi" w:hAnsiTheme="majorHAnsi" w:cstheme="majorHAnsi"/>
          <w:sz w:val="20"/>
          <w:szCs w:val="20"/>
        </w:rPr>
        <w:t>3 ; Rappellent</w:t>
      </w:r>
      <w:r w:rsidRPr="006D3255">
        <w:rPr>
          <w:rFonts w:asciiTheme="majorHAnsi" w:hAnsiTheme="majorHAnsi" w:cstheme="majorHAnsi"/>
          <w:sz w:val="20"/>
          <w:szCs w:val="20"/>
        </w:rPr>
        <w:t xml:space="preserve"> que pour l’établissement SOPRAUVERGNE : la convention signée le 22/12/2010 est appliquée</w:t>
      </w:r>
      <w:r w:rsidR="00020594" w:rsidRPr="006D3255">
        <w:rPr>
          <w:rFonts w:asciiTheme="majorHAnsi" w:hAnsiTheme="majorHAnsi" w:cstheme="majorHAnsi"/>
          <w:sz w:val="20"/>
          <w:szCs w:val="20"/>
        </w:rPr>
        <w:t xml:space="preserve"> ; Précisent</w:t>
      </w:r>
      <w:r w:rsidRPr="006D3255">
        <w:rPr>
          <w:rFonts w:asciiTheme="majorHAnsi" w:hAnsiTheme="majorHAnsi" w:cstheme="majorHAnsi"/>
          <w:sz w:val="20"/>
          <w:szCs w:val="20"/>
        </w:rPr>
        <w:t xml:space="preserve"> que la participation pour le raccordement à l’égout est fixée à 700 € TTC et que l’abonnement pour chaque habitation raccordée au réseau d’assainissement collectif communal est fixé à 35 € TTC</w:t>
      </w:r>
    </w:p>
    <w:p w14:paraId="15580C0A" w14:textId="77777777" w:rsidR="006D3255" w:rsidRPr="00212735" w:rsidRDefault="006D3255" w:rsidP="00153805">
      <w:pPr>
        <w:widowControl w:val="0"/>
        <w:autoSpaceDE w:val="0"/>
        <w:autoSpaceDN w:val="0"/>
        <w:adjustRightInd w:val="0"/>
        <w:spacing w:after="0" w:line="240" w:lineRule="auto"/>
        <w:ind w:left="2835"/>
      </w:pPr>
    </w:p>
    <w:p w14:paraId="5A6B8BB8" w14:textId="223028B2" w:rsidR="00153805" w:rsidRPr="00153805" w:rsidRDefault="00153805" w:rsidP="00153805">
      <w:pPr>
        <w:pStyle w:val="NormalWeb"/>
        <w:numPr>
          <w:ilvl w:val="0"/>
          <w:numId w:val="53"/>
        </w:numPr>
        <w:ind w:left="0" w:firstLine="0"/>
        <w:rPr>
          <w:rFonts w:asciiTheme="majorHAnsi" w:hAnsiTheme="majorHAnsi" w:cstheme="majorHAnsi"/>
          <w:b/>
          <w:bCs/>
          <w:sz w:val="22"/>
          <w:szCs w:val="22"/>
          <w:u w:val="single"/>
        </w:rPr>
      </w:pPr>
      <w:r>
        <w:rPr>
          <w:rFonts w:asciiTheme="majorHAnsi" w:hAnsiTheme="majorHAnsi" w:cstheme="majorHAnsi"/>
          <w:b/>
          <w:bCs/>
          <w:sz w:val="22"/>
          <w:szCs w:val="22"/>
          <w:u w:val="single"/>
        </w:rPr>
        <w:t xml:space="preserve">Vote du taux des taxes </w:t>
      </w:r>
    </w:p>
    <w:p w14:paraId="6611C1E5" w14:textId="77777777" w:rsidR="00153805" w:rsidRPr="00153805" w:rsidRDefault="00153805" w:rsidP="00153805">
      <w:pPr>
        <w:widowControl w:val="0"/>
        <w:autoSpaceDE w:val="0"/>
        <w:autoSpaceDN w:val="0"/>
        <w:adjustRightInd w:val="0"/>
        <w:spacing w:after="0" w:line="240" w:lineRule="auto"/>
        <w:rPr>
          <w:rFonts w:asciiTheme="majorHAnsi" w:eastAsia="Times New Roman" w:hAnsiTheme="majorHAnsi" w:cstheme="majorHAnsi"/>
          <w:sz w:val="20"/>
          <w:szCs w:val="20"/>
          <w:lang w:eastAsia="fr-FR"/>
        </w:rPr>
      </w:pPr>
      <w:r w:rsidRPr="00153805">
        <w:rPr>
          <w:rFonts w:asciiTheme="majorHAnsi" w:eastAsia="Times New Roman" w:hAnsiTheme="majorHAnsi" w:cstheme="majorHAnsi"/>
          <w:sz w:val="20"/>
          <w:szCs w:val="20"/>
          <w:lang w:eastAsia="fr-FR"/>
        </w:rPr>
        <w:t>Monsieur le Maire rappelle les taux appliqués en 2025 et propose aux membres de l’assemblée de ne pas modifier les taux pour l’année 2026.</w:t>
      </w:r>
    </w:p>
    <w:p w14:paraId="3F7AED78" w14:textId="77777777" w:rsidR="00153805" w:rsidRPr="00153805" w:rsidRDefault="00153805" w:rsidP="00153805">
      <w:pPr>
        <w:widowControl w:val="0"/>
        <w:autoSpaceDE w:val="0"/>
        <w:autoSpaceDN w:val="0"/>
        <w:adjustRightInd w:val="0"/>
        <w:spacing w:after="0" w:line="240" w:lineRule="auto"/>
        <w:rPr>
          <w:rFonts w:asciiTheme="majorHAnsi" w:eastAsia="Times New Roman" w:hAnsiTheme="majorHAnsi" w:cstheme="majorHAnsi"/>
          <w:sz w:val="20"/>
          <w:szCs w:val="20"/>
          <w:lang w:eastAsia="fr-FR"/>
        </w:rPr>
      </w:pPr>
      <w:r w:rsidRPr="00153805">
        <w:rPr>
          <w:rFonts w:asciiTheme="majorHAnsi" w:eastAsia="Times New Roman" w:hAnsiTheme="majorHAnsi" w:cstheme="majorHAnsi"/>
          <w:sz w:val="20"/>
          <w:szCs w:val="20"/>
          <w:lang w:eastAsia="fr-FR"/>
        </w:rPr>
        <w:t xml:space="preserve">Après en avoir délibéré, l’assemblée décide d’appliquer les taux identiques à ceux de 2025 pour l’année 2026 tel que défini ci-dessous : </w:t>
      </w:r>
    </w:p>
    <w:p w14:paraId="71EDC6B4" w14:textId="77777777" w:rsidR="00153805" w:rsidRPr="006D3255" w:rsidRDefault="00153805" w:rsidP="00020594">
      <w:pPr>
        <w:pStyle w:val="Paragraphedeliste"/>
        <w:widowControl w:val="0"/>
        <w:numPr>
          <w:ilvl w:val="0"/>
          <w:numId w:val="57"/>
        </w:numPr>
        <w:autoSpaceDE w:val="0"/>
        <w:autoSpaceDN w:val="0"/>
        <w:adjustRightInd w:val="0"/>
        <w:spacing w:after="0" w:line="240" w:lineRule="auto"/>
        <w:ind w:left="0" w:firstLine="0"/>
        <w:rPr>
          <w:rFonts w:asciiTheme="majorHAnsi" w:eastAsia="Times New Roman" w:hAnsiTheme="majorHAnsi" w:cstheme="majorHAnsi"/>
          <w:sz w:val="20"/>
          <w:szCs w:val="20"/>
          <w:lang w:eastAsia="fr-FR"/>
        </w:rPr>
      </w:pPr>
      <w:r w:rsidRPr="006D3255">
        <w:rPr>
          <w:rFonts w:asciiTheme="majorHAnsi" w:eastAsia="Times New Roman" w:hAnsiTheme="majorHAnsi" w:cstheme="majorHAnsi"/>
          <w:sz w:val="20"/>
          <w:szCs w:val="20"/>
          <w:lang w:eastAsia="fr-FR"/>
        </w:rPr>
        <w:t>Taux de la taxe foncière bâti : 10,08% + plus du taux départemental soit un total 32.95 %</w:t>
      </w:r>
    </w:p>
    <w:p w14:paraId="49ECE14C" w14:textId="77777777" w:rsidR="00153805" w:rsidRPr="006D3255" w:rsidRDefault="00153805" w:rsidP="00020594">
      <w:pPr>
        <w:pStyle w:val="Paragraphedeliste"/>
        <w:widowControl w:val="0"/>
        <w:numPr>
          <w:ilvl w:val="0"/>
          <w:numId w:val="57"/>
        </w:numPr>
        <w:autoSpaceDE w:val="0"/>
        <w:autoSpaceDN w:val="0"/>
        <w:adjustRightInd w:val="0"/>
        <w:spacing w:after="0" w:line="240" w:lineRule="auto"/>
        <w:ind w:left="0" w:firstLine="0"/>
        <w:rPr>
          <w:rFonts w:asciiTheme="majorHAnsi" w:eastAsia="Times New Roman" w:hAnsiTheme="majorHAnsi" w:cstheme="majorHAnsi"/>
          <w:sz w:val="20"/>
          <w:szCs w:val="20"/>
          <w:lang w:eastAsia="fr-FR"/>
        </w:rPr>
      </w:pPr>
      <w:r w:rsidRPr="006D3255">
        <w:rPr>
          <w:rFonts w:asciiTheme="majorHAnsi" w:eastAsia="Times New Roman" w:hAnsiTheme="majorHAnsi" w:cstheme="majorHAnsi"/>
          <w:sz w:val="20"/>
          <w:szCs w:val="20"/>
          <w:lang w:eastAsia="fr-FR"/>
        </w:rPr>
        <w:t>Taux de la taxe foncière non bâti : 18,47%</w:t>
      </w:r>
    </w:p>
    <w:p w14:paraId="1F8C0ED5" w14:textId="77777777" w:rsidR="00153805" w:rsidRDefault="00153805" w:rsidP="00020594">
      <w:pPr>
        <w:pStyle w:val="Paragraphedeliste"/>
        <w:widowControl w:val="0"/>
        <w:numPr>
          <w:ilvl w:val="0"/>
          <w:numId w:val="57"/>
        </w:numPr>
        <w:autoSpaceDE w:val="0"/>
        <w:autoSpaceDN w:val="0"/>
        <w:adjustRightInd w:val="0"/>
        <w:spacing w:after="0" w:line="240" w:lineRule="auto"/>
        <w:ind w:left="0" w:firstLine="0"/>
        <w:rPr>
          <w:rFonts w:asciiTheme="majorHAnsi" w:eastAsia="Times New Roman" w:hAnsiTheme="majorHAnsi" w:cstheme="majorHAnsi"/>
          <w:sz w:val="20"/>
          <w:szCs w:val="20"/>
          <w:lang w:eastAsia="fr-FR"/>
        </w:rPr>
      </w:pPr>
      <w:r w:rsidRPr="006D3255">
        <w:rPr>
          <w:rFonts w:asciiTheme="majorHAnsi" w:eastAsia="Times New Roman" w:hAnsiTheme="majorHAnsi" w:cstheme="majorHAnsi"/>
          <w:sz w:val="20"/>
          <w:szCs w:val="20"/>
          <w:lang w:eastAsia="fr-FR"/>
        </w:rPr>
        <w:t>Taux de la taxe d’habitation : 7.51%</w:t>
      </w:r>
    </w:p>
    <w:p w14:paraId="3167DA02" w14:textId="77777777" w:rsidR="00E54581" w:rsidRDefault="00E54581" w:rsidP="00E54581">
      <w:pPr>
        <w:widowControl w:val="0"/>
        <w:autoSpaceDE w:val="0"/>
        <w:autoSpaceDN w:val="0"/>
        <w:adjustRightInd w:val="0"/>
        <w:spacing w:after="0" w:line="240" w:lineRule="auto"/>
        <w:rPr>
          <w:rFonts w:asciiTheme="majorHAnsi" w:eastAsia="Times New Roman" w:hAnsiTheme="majorHAnsi" w:cstheme="majorHAnsi"/>
          <w:sz w:val="20"/>
          <w:szCs w:val="20"/>
          <w:lang w:eastAsia="fr-FR"/>
        </w:rPr>
      </w:pPr>
    </w:p>
    <w:p w14:paraId="6CBB51C9" w14:textId="77777777" w:rsidR="00E54581" w:rsidRDefault="00E54581" w:rsidP="00E54581">
      <w:pPr>
        <w:widowControl w:val="0"/>
        <w:autoSpaceDE w:val="0"/>
        <w:autoSpaceDN w:val="0"/>
        <w:adjustRightInd w:val="0"/>
        <w:spacing w:after="0" w:line="240" w:lineRule="auto"/>
        <w:rPr>
          <w:rFonts w:asciiTheme="majorHAnsi" w:eastAsia="Times New Roman" w:hAnsiTheme="majorHAnsi" w:cstheme="majorHAnsi"/>
          <w:sz w:val="20"/>
          <w:szCs w:val="20"/>
          <w:lang w:eastAsia="fr-FR"/>
        </w:rPr>
      </w:pPr>
    </w:p>
    <w:p w14:paraId="77536E62" w14:textId="77777777" w:rsidR="00E54581" w:rsidRPr="00E54581" w:rsidRDefault="00E54581" w:rsidP="00E54581">
      <w:pPr>
        <w:widowControl w:val="0"/>
        <w:autoSpaceDE w:val="0"/>
        <w:autoSpaceDN w:val="0"/>
        <w:adjustRightInd w:val="0"/>
        <w:spacing w:after="0" w:line="240" w:lineRule="auto"/>
        <w:rPr>
          <w:rFonts w:asciiTheme="majorHAnsi" w:eastAsia="Times New Roman" w:hAnsiTheme="majorHAnsi" w:cstheme="majorHAnsi"/>
          <w:b/>
          <w:bCs/>
          <w:sz w:val="20"/>
          <w:szCs w:val="20"/>
          <w:u w:val="single"/>
          <w:lang w:eastAsia="fr-FR"/>
        </w:rPr>
      </w:pPr>
    </w:p>
    <w:p w14:paraId="785C9C62" w14:textId="77777777" w:rsidR="00E54581" w:rsidRDefault="00E54581" w:rsidP="00E54581">
      <w:pPr>
        <w:pStyle w:val="Paragraphedeliste"/>
        <w:widowControl w:val="0"/>
        <w:numPr>
          <w:ilvl w:val="0"/>
          <w:numId w:val="59"/>
        </w:numPr>
        <w:autoSpaceDE w:val="0"/>
        <w:autoSpaceDN w:val="0"/>
        <w:adjustRightInd w:val="0"/>
        <w:spacing w:after="0" w:line="240" w:lineRule="auto"/>
        <w:ind w:left="0" w:firstLine="0"/>
        <w:rPr>
          <w:rFonts w:asciiTheme="majorHAnsi" w:eastAsia="Times New Roman" w:hAnsiTheme="majorHAnsi" w:cstheme="majorHAnsi"/>
          <w:b/>
          <w:bCs/>
          <w:sz w:val="20"/>
          <w:szCs w:val="20"/>
          <w:u w:val="single"/>
          <w:lang w:eastAsia="fr-FR"/>
        </w:rPr>
      </w:pPr>
      <w:r w:rsidRPr="00E54581">
        <w:rPr>
          <w:rFonts w:asciiTheme="majorHAnsi" w:eastAsia="Times New Roman" w:hAnsiTheme="majorHAnsi" w:cstheme="majorHAnsi"/>
          <w:b/>
          <w:bCs/>
          <w:sz w:val="20"/>
          <w:szCs w:val="20"/>
          <w:u w:val="single"/>
          <w:lang w:eastAsia="fr-FR"/>
        </w:rPr>
        <w:t>Vote des budgets et affectation des résultats</w:t>
      </w:r>
    </w:p>
    <w:p w14:paraId="68146260" w14:textId="459ECE49" w:rsidR="00E54581" w:rsidRPr="00E54581" w:rsidRDefault="00E54581" w:rsidP="00E54581">
      <w:pPr>
        <w:widowControl w:val="0"/>
        <w:autoSpaceDE w:val="0"/>
        <w:autoSpaceDN w:val="0"/>
        <w:adjustRightInd w:val="0"/>
        <w:spacing w:after="0" w:line="240" w:lineRule="auto"/>
        <w:rPr>
          <w:rFonts w:asciiTheme="majorHAnsi" w:eastAsia="Times New Roman" w:hAnsiTheme="majorHAnsi" w:cstheme="majorHAnsi"/>
          <w:b/>
          <w:bCs/>
          <w:sz w:val="20"/>
          <w:szCs w:val="20"/>
          <w:u w:val="single"/>
          <w:lang w:eastAsia="fr-FR"/>
        </w:rPr>
      </w:pPr>
      <w:r w:rsidRPr="00E54581">
        <w:rPr>
          <w:rFonts w:asciiTheme="majorHAnsi" w:eastAsia="Times New Roman" w:hAnsiTheme="majorHAnsi" w:cstheme="majorHAnsi"/>
          <w:b/>
          <w:bCs/>
          <w:sz w:val="20"/>
          <w:szCs w:val="20"/>
          <w:u w:val="single"/>
          <w:lang w:eastAsia="fr-FR"/>
        </w:rPr>
        <w:t xml:space="preserve"> </w:t>
      </w:r>
    </w:p>
    <w:p w14:paraId="4950002D" w14:textId="77777777" w:rsidR="00E54581" w:rsidRPr="00E54581" w:rsidRDefault="00E54581" w:rsidP="00E54581">
      <w:pPr>
        <w:widowControl w:val="0"/>
        <w:autoSpaceDE w:val="0"/>
        <w:autoSpaceDN w:val="0"/>
        <w:adjustRightInd w:val="0"/>
        <w:spacing w:after="0" w:line="240" w:lineRule="auto"/>
        <w:rPr>
          <w:rFonts w:asciiTheme="majorHAnsi" w:eastAsia="Times New Roman" w:hAnsiTheme="majorHAnsi" w:cstheme="majorHAnsi"/>
          <w:sz w:val="20"/>
          <w:szCs w:val="20"/>
          <w:lang w:eastAsia="fr-FR"/>
        </w:rPr>
      </w:pPr>
    </w:p>
    <w:p w14:paraId="72129BDB" w14:textId="77777777" w:rsidR="00E54581" w:rsidRPr="00E54581" w:rsidRDefault="00E54581" w:rsidP="00E54581">
      <w:pPr>
        <w:tabs>
          <w:tab w:val="left" w:pos="851"/>
        </w:tabs>
        <w:spacing w:line="216" w:lineRule="auto"/>
        <w:ind w:left="142" w:hanging="142"/>
        <w:jc w:val="both"/>
        <w:rPr>
          <w:rFonts w:ascii="Calibri Light" w:eastAsia="+mn-ea" w:hAnsi="Calibri Light" w:cs="Calibri Light"/>
          <w:color w:val="000000"/>
          <w:kern w:val="24"/>
          <w:sz w:val="20"/>
          <w:szCs w:val="20"/>
          <w:u w:val="single"/>
        </w:rPr>
      </w:pPr>
      <w:r w:rsidRPr="00E54581">
        <w:rPr>
          <w:rFonts w:ascii="Calibri Light" w:eastAsia="+mn-ea" w:hAnsi="Calibri Light" w:cs="Calibri Light"/>
          <w:b/>
          <w:bCs/>
          <w:color w:val="000000"/>
          <w:kern w:val="24"/>
          <w:sz w:val="20"/>
          <w:szCs w:val="20"/>
          <w:u w:val="single"/>
        </w:rPr>
        <w:t>ASSAINISSEMENT</w:t>
      </w:r>
      <w:r w:rsidRPr="00E54581">
        <w:rPr>
          <w:rFonts w:ascii="Calibri Light" w:eastAsia="+mn-ea" w:hAnsi="Calibri Light" w:cs="Calibri Light"/>
          <w:color w:val="000000"/>
          <w:kern w:val="24"/>
          <w:sz w:val="20"/>
          <w:szCs w:val="20"/>
          <w:u w:val="single"/>
        </w:rPr>
        <w:t xml:space="preserve"> :</w:t>
      </w:r>
    </w:p>
    <w:p w14:paraId="4EF209AF" w14:textId="77777777" w:rsidR="00E54581" w:rsidRPr="00E54581" w:rsidRDefault="00E54581" w:rsidP="00E54581">
      <w:pPr>
        <w:tabs>
          <w:tab w:val="left" w:pos="851"/>
        </w:tabs>
        <w:spacing w:line="216" w:lineRule="auto"/>
        <w:ind w:left="142" w:hanging="142"/>
        <w:jc w:val="both"/>
        <w:rPr>
          <w:rFonts w:ascii="Calibri Light" w:eastAsia="+mn-ea" w:hAnsi="Calibri Light" w:cs="Calibri Light"/>
          <w:color w:val="000000"/>
          <w:kern w:val="24"/>
          <w:sz w:val="20"/>
          <w:szCs w:val="20"/>
        </w:rPr>
      </w:pPr>
      <w:r w:rsidRPr="00E54581">
        <w:rPr>
          <w:rFonts w:ascii="Calibri Light" w:eastAsia="+mn-ea" w:hAnsi="Calibri Light" w:cs="Calibri Light"/>
          <w:color w:val="000000"/>
          <w:kern w:val="24"/>
          <w:sz w:val="20"/>
          <w:szCs w:val="20"/>
          <w:u w:val="single"/>
        </w:rPr>
        <w:t>Affectation des résultats proposée</w:t>
      </w:r>
      <w:r w:rsidRPr="00E54581">
        <w:rPr>
          <w:rFonts w:ascii="Calibri Light" w:eastAsia="+mn-ea" w:hAnsi="Calibri Light" w:cs="Calibri Light"/>
          <w:color w:val="000000"/>
          <w:kern w:val="24"/>
          <w:sz w:val="20"/>
          <w:szCs w:val="20"/>
        </w:rPr>
        <w:t xml:space="preserve"> : Excèdent de fonctionnement 54 817.94 (002) Excèdent d’investissement </w:t>
      </w:r>
    </w:p>
    <w:p w14:paraId="366A526B" w14:textId="77777777" w:rsidR="00E54581" w:rsidRPr="00E54581" w:rsidRDefault="00E54581" w:rsidP="00E54581">
      <w:pPr>
        <w:tabs>
          <w:tab w:val="left" w:pos="851"/>
        </w:tabs>
        <w:spacing w:line="216" w:lineRule="auto"/>
        <w:ind w:left="142" w:hanging="142"/>
        <w:jc w:val="both"/>
        <w:rPr>
          <w:rFonts w:ascii="Calibri Light" w:eastAsia="+mn-ea" w:hAnsi="Calibri Light" w:cs="Calibri Light"/>
          <w:color w:val="000000"/>
          <w:kern w:val="24"/>
          <w:sz w:val="20"/>
          <w:szCs w:val="20"/>
        </w:rPr>
      </w:pPr>
      <w:r w:rsidRPr="00E54581">
        <w:rPr>
          <w:rFonts w:ascii="Calibri Light" w:eastAsia="+mn-ea" w:hAnsi="Calibri Light" w:cs="Calibri Light"/>
          <w:color w:val="000000"/>
          <w:kern w:val="24"/>
          <w:sz w:val="20"/>
          <w:szCs w:val="20"/>
        </w:rPr>
        <w:t>60 329.12 € (001)</w:t>
      </w:r>
    </w:p>
    <w:p w14:paraId="27E8B687" w14:textId="027F1965" w:rsidR="00E54581" w:rsidRPr="00E54581" w:rsidRDefault="00E54581" w:rsidP="00E54581">
      <w:pPr>
        <w:tabs>
          <w:tab w:val="left" w:pos="851"/>
        </w:tabs>
        <w:spacing w:line="216" w:lineRule="auto"/>
        <w:ind w:left="142" w:hanging="142"/>
        <w:jc w:val="both"/>
        <w:rPr>
          <w:rFonts w:ascii="Calibri Light" w:eastAsia="+mn-ea" w:hAnsi="Calibri Light" w:cs="Calibri Light"/>
          <w:color w:val="000000"/>
          <w:kern w:val="24"/>
          <w:sz w:val="20"/>
          <w:szCs w:val="20"/>
        </w:rPr>
      </w:pPr>
      <w:r w:rsidRPr="00E54581">
        <w:rPr>
          <w:rFonts w:ascii="Calibri Light" w:eastAsia="+mn-ea" w:hAnsi="Calibri Light" w:cs="Calibri Light"/>
          <w:color w:val="000000"/>
          <w:kern w:val="24"/>
          <w:sz w:val="20"/>
          <w:szCs w:val="20"/>
        </w:rPr>
        <w:t xml:space="preserve">Le budget est proposé en équilibre en fonctionnement à 173 201 € et en investissement le budget est voté en équilibre à </w:t>
      </w:r>
      <w:r>
        <w:rPr>
          <w:rFonts w:ascii="Calibri Light" w:eastAsia="+mn-ea" w:hAnsi="Calibri Light" w:cs="Calibri Light"/>
          <w:color w:val="000000"/>
          <w:kern w:val="24"/>
          <w:sz w:val="20"/>
          <w:szCs w:val="20"/>
        </w:rPr>
        <w:t>454 589</w:t>
      </w:r>
      <w:r w:rsidRPr="00E54581">
        <w:rPr>
          <w:rFonts w:ascii="Calibri Light" w:eastAsia="+mn-ea" w:hAnsi="Calibri Light" w:cs="Calibri Light"/>
          <w:color w:val="000000"/>
          <w:kern w:val="24"/>
          <w:sz w:val="20"/>
          <w:szCs w:val="20"/>
        </w:rPr>
        <w:t xml:space="preserve"> €</w:t>
      </w:r>
    </w:p>
    <w:p w14:paraId="25AF22D9" w14:textId="77777777" w:rsidR="00E54581" w:rsidRPr="00E54581" w:rsidRDefault="00E54581" w:rsidP="00E54581">
      <w:pPr>
        <w:tabs>
          <w:tab w:val="left" w:pos="851"/>
        </w:tabs>
        <w:spacing w:line="216" w:lineRule="auto"/>
        <w:ind w:left="142" w:hanging="142"/>
        <w:rPr>
          <w:rFonts w:ascii="Calibri Light" w:eastAsia="+mn-ea" w:hAnsi="Calibri Light" w:cs="Calibri Light"/>
          <w:b/>
          <w:bCs/>
          <w:color w:val="000000"/>
          <w:kern w:val="24"/>
          <w:sz w:val="20"/>
          <w:szCs w:val="20"/>
          <w:highlight w:val="yellow"/>
          <w:u w:val="single"/>
        </w:rPr>
      </w:pPr>
      <w:r w:rsidRPr="00E54581">
        <w:rPr>
          <w:rFonts w:ascii="Calibri Light" w:eastAsia="+mn-ea" w:hAnsi="Calibri Light" w:cs="Calibri Light"/>
          <w:b/>
          <w:bCs/>
          <w:color w:val="000000"/>
          <w:kern w:val="24"/>
          <w:sz w:val="20"/>
          <w:szCs w:val="20"/>
          <w:u w:val="single"/>
        </w:rPr>
        <w:t>ESPACE COMMERCIAL :</w:t>
      </w:r>
      <w:r w:rsidRPr="00E54581">
        <w:rPr>
          <w:rFonts w:ascii="Calibri Light" w:eastAsia="+mn-ea" w:hAnsi="Calibri Light" w:cs="Calibri Light"/>
          <w:b/>
          <w:bCs/>
          <w:color w:val="000000"/>
          <w:kern w:val="24"/>
          <w:sz w:val="20"/>
          <w:szCs w:val="20"/>
          <w:highlight w:val="yellow"/>
          <w:u w:val="single"/>
        </w:rPr>
        <w:t xml:space="preserve"> </w:t>
      </w:r>
    </w:p>
    <w:p w14:paraId="4AD8B573" w14:textId="77777777" w:rsidR="00E54581" w:rsidRPr="00E54581" w:rsidRDefault="00E54581" w:rsidP="00E54581">
      <w:pPr>
        <w:tabs>
          <w:tab w:val="left" w:pos="851"/>
        </w:tabs>
        <w:spacing w:line="216" w:lineRule="auto"/>
        <w:ind w:left="142" w:hanging="142"/>
        <w:rPr>
          <w:rFonts w:ascii="Calibri Light" w:eastAsia="+mn-ea" w:hAnsi="Calibri Light" w:cs="Calibri Light"/>
          <w:color w:val="000000"/>
          <w:kern w:val="24"/>
          <w:sz w:val="20"/>
          <w:szCs w:val="20"/>
        </w:rPr>
      </w:pPr>
      <w:r w:rsidRPr="00E54581">
        <w:rPr>
          <w:rFonts w:ascii="Calibri Light" w:eastAsia="+mn-ea" w:hAnsi="Calibri Light" w:cs="Calibri Light"/>
          <w:color w:val="000000"/>
          <w:kern w:val="24"/>
          <w:sz w:val="20"/>
          <w:szCs w:val="20"/>
          <w:u w:val="single"/>
        </w:rPr>
        <w:t xml:space="preserve">Affectation des résultats proposée :  </w:t>
      </w:r>
      <w:r w:rsidRPr="00E54581">
        <w:rPr>
          <w:rFonts w:ascii="Calibri Light" w:eastAsia="+mn-ea" w:hAnsi="Calibri Light" w:cs="Calibri Light"/>
          <w:color w:val="000000"/>
          <w:kern w:val="24"/>
          <w:sz w:val="20"/>
          <w:szCs w:val="20"/>
        </w:rPr>
        <w:t>Excèdent de fonctionnement 18 931.12 € (002) Excèdent d’investissement 25 309.55 € (001)</w:t>
      </w:r>
    </w:p>
    <w:p w14:paraId="2D31E1B5" w14:textId="28612961" w:rsidR="00E54581" w:rsidRDefault="00E54581" w:rsidP="00E54581">
      <w:pPr>
        <w:tabs>
          <w:tab w:val="left" w:pos="851"/>
        </w:tabs>
        <w:spacing w:line="216" w:lineRule="auto"/>
        <w:ind w:left="142" w:hanging="142"/>
        <w:rPr>
          <w:rFonts w:ascii="Calibri Light" w:eastAsia="+mn-ea" w:hAnsi="Calibri Light" w:cs="Calibri Light"/>
          <w:color w:val="000000"/>
          <w:kern w:val="24"/>
          <w:sz w:val="20"/>
          <w:szCs w:val="20"/>
        </w:rPr>
      </w:pPr>
      <w:r w:rsidRPr="00E54581">
        <w:rPr>
          <w:rFonts w:ascii="Calibri Light" w:eastAsia="+mn-ea" w:hAnsi="Calibri Light" w:cs="Calibri Light"/>
          <w:color w:val="000000"/>
          <w:kern w:val="24"/>
          <w:sz w:val="20"/>
          <w:szCs w:val="20"/>
        </w:rPr>
        <w:t xml:space="preserve">Le budg et est proposé en équilibre en fonctionnement 24 931.12 € et en investissement 25 309.55 € </w:t>
      </w:r>
      <w:r w:rsidR="004512A8">
        <w:rPr>
          <w:rFonts w:ascii="Calibri Light" w:eastAsia="+mn-ea" w:hAnsi="Calibri Light" w:cs="Calibri Light"/>
          <w:color w:val="000000"/>
          <w:kern w:val="24"/>
          <w:sz w:val="20"/>
          <w:szCs w:val="20"/>
        </w:rPr>
        <w:t>.</w:t>
      </w:r>
    </w:p>
    <w:p w14:paraId="0A5183CE" w14:textId="77777777" w:rsidR="004512A8" w:rsidRDefault="004512A8" w:rsidP="00E54581">
      <w:pPr>
        <w:tabs>
          <w:tab w:val="left" w:pos="851"/>
        </w:tabs>
        <w:spacing w:line="216" w:lineRule="auto"/>
        <w:ind w:left="142" w:hanging="142"/>
        <w:rPr>
          <w:rFonts w:ascii="Calibri Light" w:eastAsia="+mn-ea" w:hAnsi="Calibri Light" w:cs="Calibri Light"/>
          <w:color w:val="000000"/>
          <w:kern w:val="24"/>
          <w:sz w:val="20"/>
          <w:szCs w:val="20"/>
        </w:rPr>
      </w:pPr>
    </w:p>
    <w:p w14:paraId="7660F2F5" w14:textId="77777777" w:rsidR="004512A8" w:rsidRDefault="004512A8" w:rsidP="00E54581">
      <w:pPr>
        <w:tabs>
          <w:tab w:val="left" w:pos="851"/>
        </w:tabs>
        <w:spacing w:line="216" w:lineRule="auto"/>
        <w:ind w:left="142" w:hanging="142"/>
        <w:rPr>
          <w:rFonts w:ascii="Calibri Light" w:eastAsia="+mn-ea" w:hAnsi="Calibri Light" w:cs="Calibri Light"/>
          <w:color w:val="000000"/>
          <w:kern w:val="24"/>
          <w:sz w:val="20"/>
          <w:szCs w:val="20"/>
        </w:rPr>
      </w:pPr>
    </w:p>
    <w:p w14:paraId="6C506B74" w14:textId="77777777" w:rsidR="004512A8" w:rsidRPr="00E54581" w:rsidRDefault="004512A8" w:rsidP="00E54581">
      <w:pPr>
        <w:tabs>
          <w:tab w:val="left" w:pos="851"/>
        </w:tabs>
        <w:spacing w:line="216" w:lineRule="auto"/>
        <w:ind w:left="142" w:hanging="142"/>
        <w:rPr>
          <w:rFonts w:ascii="Calibri Light" w:eastAsia="+mn-ea" w:hAnsi="Calibri Light" w:cs="Calibri Light"/>
          <w:color w:val="000000"/>
          <w:kern w:val="24"/>
          <w:sz w:val="20"/>
          <w:szCs w:val="20"/>
        </w:rPr>
      </w:pPr>
    </w:p>
    <w:p w14:paraId="1FC111EB" w14:textId="506D9A65" w:rsidR="00E54581" w:rsidRPr="00E54581" w:rsidRDefault="00E54581" w:rsidP="00E54581">
      <w:pPr>
        <w:tabs>
          <w:tab w:val="left" w:pos="993"/>
        </w:tabs>
        <w:spacing w:line="216" w:lineRule="auto"/>
        <w:ind w:left="142" w:hanging="142"/>
        <w:rPr>
          <w:rFonts w:ascii="Calibri Light" w:eastAsia="+mn-ea" w:hAnsi="Calibri Light" w:cs="Calibri Light"/>
          <w:b/>
          <w:bCs/>
          <w:color w:val="000000"/>
          <w:kern w:val="24"/>
          <w:sz w:val="20"/>
          <w:szCs w:val="20"/>
        </w:rPr>
      </w:pPr>
      <w:r w:rsidRPr="00E54581">
        <w:rPr>
          <w:rFonts w:ascii="Calibri Light" w:eastAsia="+mn-ea" w:hAnsi="Calibri Light" w:cs="Calibri Light"/>
          <w:b/>
          <w:bCs/>
          <w:color w:val="000000"/>
          <w:kern w:val="24"/>
          <w:sz w:val="20"/>
          <w:szCs w:val="20"/>
        </w:rPr>
        <w:t xml:space="preserve"> L</w:t>
      </w:r>
      <w:r w:rsidRPr="00E54581">
        <w:rPr>
          <w:rFonts w:ascii="Calibri Light" w:eastAsia="+mn-ea" w:hAnsi="Calibri Light" w:cs="Calibri Light"/>
          <w:b/>
          <w:bCs/>
          <w:color w:val="000000"/>
          <w:kern w:val="24"/>
          <w:sz w:val="20"/>
          <w:szCs w:val="20"/>
          <w:u w:val="single"/>
        </w:rPr>
        <w:t xml:space="preserve">OTISSEMENT </w:t>
      </w:r>
      <w:r w:rsidRPr="00E54581">
        <w:rPr>
          <w:rFonts w:ascii="Calibri Light" w:eastAsia="+mn-ea" w:hAnsi="Calibri Light" w:cs="Calibri Light"/>
          <w:b/>
          <w:bCs/>
          <w:color w:val="000000"/>
          <w:kern w:val="24"/>
          <w:sz w:val="20"/>
          <w:szCs w:val="20"/>
        </w:rPr>
        <w:t xml:space="preserve">: </w:t>
      </w:r>
    </w:p>
    <w:p w14:paraId="4CD92F13" w14:textId="77777777" w:rsidR="00E54581" w:rsidRPr="00E54581" w:rsidRDefault="00E54581" w:rsidP="00E54581">
      <w:pPr>
        <w:tabs>
          <w:tab w:val="left" w:pos="993"/>
        </w:tabs>
        <w:spacing w:line="216" w:lineRule="auto"/>
        <w:ind w:left="142" w:hanging="142"/>
        <w:rPr>
          <w:rFonts w:ascii="Calibri Light" w:eastAsia="+mn-ea" w:hAnsi="Calibri Light" w:cs="Calibri Light"/>
          <w:color w:val="000000"/>
          <w:kern w:val="24"/>
          <w:sz w:val="20"/>
          <w:szCs w:val="20"/>
        </w:rPr>
      </w:pPr>
      <w:r w:rsidRPr="00E54581">
        <w:rPr>
          <w:rFonts w:ascii="Calibri Light" w:eastAsia="+mn-ea" w:hAnsi="Calibri Light" w:cs="Calibri Light"/>
          <w:color w:val="000000"/>
          <w:kern w:val="24"/>
          <w:sz w:val="20"/>
          <w:szCs w:val="20"/>
          <w:u w:val="single"/>
        </w:rPr>
        <w:t xml:space="preserve">Affectation des résultats proposée : </w:t>
      </w:r>
      <w:r w:rsidRPr="00E54581">
        <w:rPr>
          <w:rFonts w:ascii="Calibri Light" w:eastAsia="+mn-ea" w:hAnsi="Calibri Light" w:cs="Calibri Light"/>
          <w:color w:val="000000"/>
          <w:kern w:val="24"/>
          <w:sz w:val="20"/>
          <w:szCs w:val="20"/>
        </w:rPr>
        <w:t>Déficit d’investissement 16 106.72 €, un excédent de fonctionnement de</w:t>
      </w:r>
    </w:p>
    <w:p w14:paraId="42EFC96A" w14:textId="77777777" w:rsidR="00E54581" w:rsidRPr="00E54581" w:rsidRDefault="00E54581" w:rsidP="00E54581">
      <w:pPr>
        <w:tabs>
          <w:tab w:val="left" w:pos="993"/>
        </w:tabs>
        <w:spacing w:line="216" w:lineRule="auto"/>
        <w:ind w:left="142" w:hanging="142"/>
        <w:rPr>
          <w:rFonts w:ascii="Calibri Light" w:eastAsia="+mn-ea" w:hAnsi="Calibri Light" w:cs="Calibri Light"/>
          <w:color w:val="000000"/>
          <w:kern w:val="24"/>
          <w:sz w:val="20"/>
          <w:szCs w:val="20"/>
          <w:u w:val="single"/>
        </w:rPr>
      </w:pPr>
      <w:r w:rsidRPr="00E54581">
        <w:rPr>
          <w:rFonts w:ascii="Calibri Light" w:eastAsia="+mn-ea" w:hAnsi="Calibri Light" w:cs="Calibri Light"/>
          <w:color w:val="000000"/>
          <w:kern w:val="24"/>
          <w:sz w:val="20"/>
          <w:szCs w:val="20"/>
        </w:rPr>
        <w:t xml:space="preserve"> 15 598.54 € </w:t>
      </w:r>
    </w:p>
    <w:p w14:paraId="040EB55D" w14:textId="77777777" w:rsidR="00E54581" w:rsidRPr="00E54581" w:rsidRDefault="00E54581" w:rsidP="00E54581">
      <w:pPr>
        <w:tabs>
          <w:tab w:val="left" w:pos="993"/>
        </w:tabs>
        <w:spacing w:line="216" w:lineRule="auto"/>
        <w:ind w:left="142" w:hanging="142"/>
        <w:rPr>
          <w:rFonts w:ascii="Calibri Light" w:eastAsia="+mn-ea" w:hAnsi="Calibri Light" w:cs="Calibri Light"/>
          <w:color w:val="000000"/>
          <w:kern w:val="24"/>
          <w:sz w:val="20"/>
          <w:szCs w:val="20"/>
        </w:rPr>
      </w:pPr>
      <w:r w:rsidRPr="00E54581">
        <w:rPr>
          <w:rFonts w:ascii="Calibri Light" w:eastAsia="+mn-ea" w:hAnsi="Calibri Light" w:cs="Calibri Light"/>
          <w:color w:val="000000"/>
          <w:kern w:val="24"/>
          <w:sz w:val="20"/>
          <w:szCs w:val="20"/>
        </w:rPr>
        <w:t>Le budget est proposé en équilibre en fonctionnement à 34 538.54 € et en déséquilibre en investissement recettes 27038.50 € et dépenses 25 046 .72 €</w:t>
      </w:r>
    </w:p>
    <w:p w14:paraId="26EDBDE7" w14:textId="7E55D6BE" w:rsidR="00153805" w:rsidRDefault="00E54581" w:rsidP="00153805">
      <w:pPr>
        <w:widowControl w:val="0"/>
        <w:autoSpaceDE w:val="0"/>
        <w:autoSpaceDN w:val="0"/>
        <w:adjustRightInd w:val="0"/>
        <w:spacing w:after="0" w:line="240" w:lineRule="auto"/>
        <w:contextualSpacing/>
        <w:rPr>
          <w:rFonts w:asciiTheme="majorHAnsi" w:eastAsia="Times New Roman" w:hAnsiTheme="majorHAnsi" w:cstheme="majorHAnsi"/>
          <w:b/>
          <w:bCs/>
          <w:u w:val="single"/>
          <w:lang w:eastAsia="fr-FR"/>
        </w:rPr>
      </w:pPr>
      <w:r w:rsidRPr="00E54581">
        <w:rPr>
          <w:rFonts w:asciiTheme="majorHAnsi" w:eastAsia="Times New Roman" w:hAnsiTheme="majorHAnsi" w:cstheme="majorHAnsi"/>
          <w:b/>
          <w:bCs/>
          <w:u w:val="single"/>
          <w:lang w:eastAsia="fr-FR"/>
        </w:rPr>
        <w:t xml:space="preserve"> Commune </w:t>
      </w:r>
    </w:p>
    <w:p w14:paraId="2DC5F03C" w14:textId="77777777" w:rsidR="00E54581" w:rsidRPr="00E54581" w:rsidRDefault="00E54581" w:rsidP="00E54581">
      <w:pPr>
        <w:spacing w:before="200" w:line="216" w:lineRule="auto"/>
        <w:ind w:left="142" w:hanging="142"/>
        <w:rPr>
          <w:rFonts w:ascii="Calibri Light" w:eastAsia="+mn-ea" w:hAnsi="Calibri Light" w:cs="Calibri Light"/>
          <w:color w:val="000000"/>
          <w:kern w:val="24"/>
          <w:sz w:val="20"/>
          <w:szCs w:val="20"/>
        </w:rPr>
      </w:pPr>
      <w:r w:rsidRPr="00E54581">
        <w:rPr>
          <w:rFonts w:ascii="Calibri Light" w:eastAsia="+mn-ea" w:hAnsi="Calibri Light" w:cs="Calibri Light"/>
          <w:color w:val="000000"/>
          <w:kern w:val="24"/>
          <w:sz w:val="20"/>
          <w:szCs w:val="20"/>
          <w:u w:val="single"/>
        </w:rPr>
        <w:t xml:space="preserve">Affectation des résultats proposée : </w:t>
      </w:r>
      <w:r w:rsidRPr="00E54581">
        <w:rPr>
          <w:rFonts w:ascii="Calibri Light" w:eastAsia="+mn-ea" w:hAnsi="Calibri Light" w:cs="Calibri Light"/>
          <w:color w:val="000000"/>
          <w:kern w:val="24"/>
          <w:sz w:val="20"/>
          <w:szCs w:val="20"/>
        </w:rPr>
        <w:t>Excèdent de fonctionnement :  4 230 078.42 € affecté comme suit 3 841 708.96 € (002) et besoin de financement 388 369.46 € (1068) ; Déficit d’investissement 284 510.62 € (001)</w:t>
      </w:r>
    </w:p>
    <w:p w14:paraId="1D9DF428" w14:textId="77777777" w:rsidR="00E54581" w:rsidRPr="00E54581" w:rsidRDefault="00E54581" w:rsidP="00E54581">
      <w:pPr>
        <w:spacing w:line="216" w:lineRule="auto"/>
        <w:ind w:left="142" w:hanging="142"/>
        <w:rPr>
          <w:rFonts w:ascii="Calibri Light" w:eastAsia="+mn-ea" w:hAnsi="Calibri Light" w:cs="Calibri Light"/>
          <w:color w:val="000000"/>
          <w:kern w:val="24"/>
          <w:sz w:val="20"/>
          <w:szCs w:val="20"/>
        </w:rPr>
      </w:pPr>
      <w:r w:rsidRPr="00E54581">
        <w:rPr>
          <w:rFonts w:ascii="Calibri Light" w:eastAsia="+mn-ea" w:hAnsi="Calibri Light" w:cs="Calibri Light"/>
          <w:color w:val="000000"/>
          <w:kern w:val="24"/>
          <w:sz w:val="20"/>
          <w:szCs w:val="20"/>
        </w:rPr>
        <w:t>Le budget est proposé en équilibre en fonctionnement à 4 920 344.96 € et en investissement à 2 228 245.47 €.</w:t>
      </w:r>
    </w:p>
    <w:p w14:paraId="0655F629" w14:textId="77777777" w:rsidR="00E54581" w:rsidRDefault="00E54581" w:rsidP="00153805">
      <w:pPr>
        <w:widowControl w:val="0"/>
        <w:autoSpaceDE w:val="0"/>
        <w:autoSpaceDN w:val="0"/>
        <w:adjustRightInd w:val="0"/>
        <w:spacing w:after="0" w:line="240" w:lineRule="auto"/>
        <w:contextualSpacing/>
        <w:rPr>
          <w:rFonts w:asciiTheme="majorHAnsi" w:eastAsia="Times New Roman" w:hAnsiTheme="majorHAnsi" w:cstheme="majorHAnsi"/>
          <w:b/>
          <w:bCs/>
          <w:u w:val="single"/>
          <w:lang w:eastAsia="fr-FR"/>
        </w:rPr>
      </w:pPr>
    </w:p>
    <w:p w14:paraId="1AC997C1" w14:textId="48A9AB91" w:rsidR="00153805" w:rsidRDefault="00153805" w:rsidP="00153805">
      <w:pPr>
        <w:pStyle w:val="Paragraphedeliste"/>
        <w:widowControl w:val="0"/>
        <w:numPr>
          <w:ilvl w:val="0"/>
          <w:numId w:val="54"/>
        </w:numPr>
        <w:autoSpaceDE w:val="0"/>
        <w:autoSpaceDN w:val="0"/>
        <w:adjustRightInd w:val="0"/>
        <w:spacing w:after="0" w:line="240" w:lineRule="auto"/>
        <w:ind w:left="0" w:firstLine="0"/>
        <w:rPr>
          <w:rFonts w:asciiTheme="majorHAnsi" w:eastAsia="Times New Roman" w:hAnsiTheme="majorHAnsi" w:cstheme="majorHAnsi"/>
          <w:b/>
          <w:bCs/>
          <w:u w:val="single"/>
          <w:lang w:eastAsia="fr-FR"/>
        </w:rPr>
      </w:pPr>
      <w:r w:rsidRPr="00153805">
        <w:rPr>
          <w:rFonts w:asciiTheme="majorHAnsi" w:eastAsia="Times New Roman" w:hAnsiTheme="majorHAnsi" w:cstheme="majorHAnsi"/>
          <w:b/>
          <w:bCs/>
          <w:u w:val="single"/>
          <w:lang w:eastAsia="fr-FR"/>
        </w:rPr>
        <w:t xml:space="preserve">Vote du taux de fongibilité </w:t>
      </w:r>
    </w:p>
    <w:p w14:paraId="12EF7A66" w14:textId="77777777" w:rsidR="00020594" w:rsidRPr="00020594" w:rsidRDefault="00020594" w:rsidP="00020594">
      <w:pPr>
        <w:pStyle w:val="Paragraphedeliste"/>
        <w:rPr>
          <w:rFonts w:asciiTheme="majorHAnsi" w:eastAsia="Times New Roman" w:hAnsiTheme="majorHAnsi" w:cstheme="majorHAnsi"/>
          <w:b/>
          <w:bCs/>
          <w:u w:val="single"/>
          <w:lang w:eastAsia="fr-FR"/>
        </w:rPr>
      </w:pPr>
    </w:p>
    <w:p w14:paraId="34442DFB" w14:textId="77777777" w:rsidR="00020594" w:rsidRPr="006D3255" w:rsidRDefault="00020594" w:rsidP="00020594">
      <w:pPr>
        <w:rPr>
          <w:rStyle w:val="fontstyle01"/>
          <w:rFonts w:asciiTheme="majorHAnsi" w:hAnsiTheme="majorHAnsi" w:cstheme="majorHAnsi"/>
          <w:sz w:val="20"/>
          <w:szCs w:val="20"/>
        </w:rPr>
      </w:pPr>
      <w:r w:rsidRPr="006D3255">
        <w:rPr>
          <w:rStyle w:val="fontstyle01"/>
          <w:rFonts w:asciiTheme="majorHAnsi" w:hAnsiTheme="majorHAnsi" w:cstheme="majorHAnsi"/>
          <w:sz w:val="20"/>
          <w:szCs w:val="20"/>
        </w:rPr>
        <w:t>Monsieur le maire rappelle que la commune a adopté le référentiel comptable M57 au 1er janvier 2023.Il faut préciser qu’en comptabilité M57 les chapitres de réserve pour dépenses imprévues (022 et 020) n’existent plus.</w:t>
      </w:r>
    </w:p>
    <w:p w14:paraId="36A4B7D2" w14:textId="77777777" w:rsidR="00020594" w:rsidRPr="006D3255" w:rsidRDefault="00020594" w:rsidP="00020594">
      <w:pPr>
        <w:rPr>
          <w:rStyle w:val="fontstyle01"/>
          <w:rFonts w:asciiTheme="majorHAnsi" w:hAnsiTheme="majorHAnsi" w:cstheme="majorHAnsi"/>
          <w:sz w:val="20"/>
          <w:szCs w:val="20"/>
        </w:rPr>
      </w:pPr>
      <w:r w:rsidRPr="006D3255">
        <w:rPr>
          <w:rStyle w:val="fontstyle01"/>
          <w:rFonts w:asciiTheme="majorHAnsi" w:hAnsiTheme="majorHAnsi" w:cstheme="majorHAnsi"/>
          <w:sz w:val="20"/>
          <w:szCs w:val="20"/>
        </w:rPr>
        <w:t>Vu l’article L5217-10-6 du CGCT, dans la limite fixée à l’occasion du vote du budget et ne pouvant dépasser 7.5 % des dépenses réelles de chacune des sections, l’assemblée délibérante peut déléguer la possibilité de procéder à des mouvements de crédits de chapitre à chapitre, à l’exclusion des crédits relatifs aux dépenses de personnel. Dans ce cas, l’assemblée délibérante est informée de ces mouvements de crédits lors de la plus proche séance.</w:t>
      </w:r>
    </w:p>
    <w:p w14:paraId="7ADFC6F0" w14:textId="4806161B" w:rsidR="00020594" w:rsidRPr="006D3255" w:rsidRDefault="00020594" w:rsidP="00020594">
      <w:pPr>
        <w:rPr>
          <w:rFonts w:asciiTheme="majorHAnsi" w:hAnsiTheme="majorHAnsi" w:cstheme="majorHAnsi"/>
          <w:sz w:val="20"/>
          <w:szCs w:val="20"/>
        </w:rPr>
      </w:pPr>
      <w:r w:rsidRPr="006D3255">
        <w:rPr>
          <w:rStyle w:val="fontstyle01"/>
          <w:rFonts w:asciiTheme="majorHAnsi" w:hAnsiTheme="majorHAnsi" w:cstheme="majorHAnsi"/>
          <w:sz w:val="20"/>
          <w:szCs w:val="20"/>
        </w:rPr>
        <w:t>Après discussion le Conseil municipal à l’unanimité : Autorise Mr le Maire à procéder à des virements de crédits de chapitre à chapitre, à l’exclusion des crédits relatifs aux dépenses de personnel, dans la limite de 7.5 % des dépenses réelles de chaque section ; Donne tous pouvoirs à Mr le maire à prendre toutes les mesures ainsi qu’à signer tous les documents nécessaires à la mise en œuvre de la présente délibération</w:t>
      </w:r>
      <w:r w:rsidRPr="006D3255">
        <w:rPr>
          <w:rStyle w:val="fontstyle01"/>
          <w:sz w:val="20"/>
          <w:szCs w:val="20"/>
        </w:rPr>
        <w:t>.</w:t>
      </w:r>
    </w:p>
    <w:p w14:paraId="44FBF434" w14:textId="77777777" w:rsidR="00020594" w:rsidRPr="00020594" w:rsidRDefault="00020594" w:rsidP="00020594">
      <w:pPr>
        <w:pStyle w:val="Paragraphedeliste"/>
        <w:rPr>
          <w:rFonts w:asciiTheme="majorHAnsi" w:eastAsia="Times New Roman" w:hAnsiTheme="majorHAnsi" w:cstheme="majorHAnsi"/>
          <w:b/>
          <w:bCs/>
          <w:u w:val="single"/>
          <w:lang w:eastAsia="fr-FR"/>
        </w:rPr>
      </w:pPr>
    </w:p>
    <w:p w14:paraId="79156621" w14:textId="3F7C684C" w:rsidR="00020594" w:rsidRDefault="00020594" w:rsidP="00153805">
      <w:pPr>
        <w:pStyle w:val="Paragraphedeliste"/>
        <w:widowControl w:val="0"/>
        <w:numPr>
          <w:ilvl w:val="0"/>
          <w:numId w:val="54"/>
        </w:numPr>
        <w:autoSpaceDE w:val="0"/>
        <w:autoSpaceDN w:val="0"/>
        <w:adjustRightInd w:val="0"/>
        <w:spacing w:after="0" w:line="240" w:lineRule="auto"/>
        <w:ind w:left="0" w:firstLine="0"/>
        <w:rPr>
          <w:rFonts w:asciiTheme="majorHAnsi" w:eastAsia="Times New Roman" w:hAnsiTheme="majorHAnsi" w:cstheme="majorHAnsi"/>
          <w:b/>
          <w:bCs/>
          <w:u w:val="single"/>
          <w:lang w:eastAsia="fr-FR"/>
        </w:rPr>
      </w:pPr>
      <w:r>
        <w:rPr>
          <w:rFonts w:asciiTheme="majorHAnsi" w:eastAsia="Times New Roman" w:hAnsiTheme="majorHAnsi" w:cstheme="majorHAnsi"/>
          <w:b/>
          <w:bCs/>
          <w:u w:val="single"/>
          <w:lang w:eastAsia="fr-FR"/>
        </w:rPr>
        <w:t xml:space="preserve">Modernisation du logo de la commune </w:t>
      </w:r>
    </w:p>
    <w:p w14:paraId="775F9E15" w14:textId="77777777" w:rsidR="00020594" w:rsidRPr="006D3255" w:rsidRDefault="00020594" w:rsidP="00020594">
      <w:pPr>
        <w:pStyle w:val="NormalWeb"/>
        <w:rPr>
          <w:rFonts w:asciiTheme="majorHAnsi" w:hAnsiTheme="majorHAnsi" w:cstheme="majorHAnsi"/>
          <w:sz w:val="20"/>
          <w:szCs w:val="20"/>
        </w:rPr>
      </w:pPr>
      <w:r w:rsidRPr="006D3255">
        <w:rPr>
          <w:rStyle w:val="lev"/>
          <w:rFonts w:asciiTheme="majorHAnsi" w:hAnsiTheme="majorHAnsi" w:cstheme="majorHAnsi"/>
          <w:sz w:val="20"/>
          <w:szCs w:val="20"/>
        </w:rPr>
        <w:t>Vu</w:t>
      </w:r>
      <w:r w:rsidRPr="006D3255">
        <w:rPr>
          <w:rFonts w:asciiTheme="majorHAnsi" w:hAnsiTheme="majorHAnsi" w:cstheme="majorHAnsi"/>
          <w:sz w:val="20"/>
          <w:szCs w:val="20"/>
        </w:rPr>
        <w:t xml:space="preserve"> la présentation du nouveau logo lors de la séance du 15 avril.</w:t>
      </w:r>
    </w:p>
    <w:p w14:paraId="2A407D72" w14:textId="77777777" w:rsidR="00020594" w:rsidRPr="006D3255" w:rsidRDefault="00020594" w:rsidP="00020594">
      <w:pPr>
        <w:pStyle w:val="NormalWeb"/>
        <w:rPr>
          <w:rFonts w:asciiTheme="majorHAnsi" w:hAnsiTheme="majorHAnsi" w:cstheme="majorHAnsi"/>
          <w:sz w:val="20"/>
          <w:szCs w:val="20"/>
        </w:rPr>
      </w:pPr>
      <w:r w:rsidRPr="006D3255">
        <w:rPr>
          <w:rStyle w:val="lev"/>
          <w:rFonts w:asciiTheme="majorHAnsi" w:hAnsiTheme="majorHAnsi" w:cstheme="majorHAnsi"/>
          <w:sz w:val="20"/>
          <w:szCs w:val="20"/>
        </w:rPr>
        <w:t>Considérant</w:t>
      </w:r>
      <w:r w:rsidRPr="006D3255">
        <w:rPr>
          <w:rFonts w:asciiTheme="majorHAnsi" w:hAnsiTheme="majorHAnsi" w:cstheme="majorHAnsi"/>
          <w:sz w:val="20"/>
          <w:szCs w:val="20"/>
        </w:rPr>
        <w:t xml:space="preserve"> la nécessité de moderniser l’image de la commune pour refléter son dynamisme et son identité,</w:t>
      </w:r>
      <w:r w:rsidRPr="006D3255">
        <w:rPr>
          <w:rFonts w:asciiTheme="majorHAnsi" w:hAnsiTheme="majorHAnsi" w:cstheme="majorHAnsi"/>
          <w:sz w:val="20"/>
          <w:szCs w:val="20"/>
        </w:rPr>
        <w:br/>
      </w:r>
      <w:r w:rsidRPr="006D3255">
        <w:rPr>
          <w:rStyle w:val="lev"/>
          <w:rFonts w:asciiTheme="majorHAnsi" w:hAnsiTheme="majorHAnsi" w:cstheme="majorHAnsi"/>
          <w:sz w:val="20"/>
          <w:szCs w:val="20"/>
        </w:rPr>
        <w:t>Considérant</w:t>
      </w:r>
      <w:r w:rsidRPr="006D3255">
        <w:rPr>
          <w:rFonts w:asciiTheme="majorHAnsi" w:hAnsiTheme="majorHAnsi" w:cstheme="majorHAnsi"/>
          <w:sz w:val="20"/>
          <w:szCs w:val="20"/>
        </w:rPr>
        <w:t xml:space="preserve"> que le nouveau logo a été présenté et approuvé en séance par les membres du Conseil Municipal,</w:t>
      </w:r>
    </w:p>
    <w:p w14:paraId="06834F31" w14:textId="294799DB" w:rsidR="00020594" w:rsidRPr="006D3255" w:rsidRDefault="00020594" w:rsidP="00020594">
      <w:pPr>
        <w:pStyle w:val="NormalWeb"/>
        <w:rPr>
          <w:rFonts w:asciiTheme="majorHAnsi" w:hAnsiTheme="majorHAnsi" w:cstheme="majorHAnsi"/>
          <w:sz w:val="20"/>
          <w:szCs w:val="20"/>
        </w:rPr>
      </w:pPr>
      <w:r w:rsidRPr="006D3255">
        <w:rPr>
          <w:rStyle w:val="lev"/>
          <w:rFonts w:asciiTheme="majorHAnsi" w:hAnsiTheme="majorHAnsi" w:cstheme="majorHAnsi"/>
          <w:sz w:val="20"/>
          <w:szCs w:val="20"/>
        </w:rPr>
        <w:t>Après en avoir délibéré le conseil municipal :</w:t>
      </w:r>
      <w:r w:rsidRPr="006D3255">
        <w:rPr>
          <w:rFonts w:asciiTheme="majorHAnsi" w:hAnsiTheme="majorHAnsi" w:cstheme="majorHAnsi"/>
          <w:sz w:val="20"/>
          <w:szCs w:val="20"/>
        </w:rPr>
        <w:t>-Approuve 12 voix pour, une abstention et une voix contre le nouveau logo de la commune de Diou, tel que présenté en séance ; Autorise monsieur le maire à engager toutes les démarches nécessaires pour : Finaliser les supports de communication intégrant le nouveau logo. Déposer le nouveau logo auprès des instances compétentes pour son authentification en tant que logo officiel de la commune ; Mettre à jour les documents officiels et supports de communication de la commune.</w:t>
      </w:r>
    </w:p>
    <w:p w14:paraId="49118FFC" w14:textId="5CE63ABC" w:rsidR="00020594" w:rsidRPr="00020594" w:rsidRDefault="00020594" w:rsidP="00020594">
      <w:pPr>
        <w:pStyle w:val="NormalWeb"/>
        <w:numPr>
          <w:ilvl w:val="0"/>
          <w:numId w:val="54"/>
        </w:numPr>
        <w:ind w:left="709" w:hanging="709"/>
        <w:rPr>
          <w:rFonts w:asciiTheme="majorHAnsi" w:hAnsiTheme="majorHAnsi" w:cstheme="majorHAnsi"/>
          <w:b/>
          <w:bCs/>
          <w:sz w:val="22"/>
          <w:szCs w:val="22"/>
          <w:u w:val="single"/>
        </w:rPr>
      </w:pPr>
      <w:r w:rsidRPr="00020594">
        <w:rPr>
          <w:rFonts w:asciiTheme="majorHAnsi" w:hAnsiTheme="majorHAnsi" w:cstheme="majorHAnsi"/>
          <w:b/>
          <w:bCs/>
          <w:sz w:val="22"/>
          <w:szCs w:val="22"/>
          <w:u w:val="single"/>
        </w:rPr>
        <w:t xml:space="preserve">Renouvellement de 20 luminaires et de 25 foyers sur poteau béton. Participation financière de la commune </w:t>
      </w:r>
    </w:p>
    <w:p w14:paraId="27DEAD18" w14:textId="107D599F" w:rsidR="00020594" w:rsidRPr="006D3255" w:rsidRDefault="00020594" w:rsidP="00020594">
      <w:pPr>
        <w:pStyle w:val="NormalWeb"/>
        <w:rPr>
          <w:rFonts w:asciiTheme="majorHAnsi" w:hAnsiTheme="majorHAnsi" w:cstheme="majorHAnsi"/>
          <w:sz w:val="20"/>
          <w:szCs w:val="20"/>
        </w:rPr>
      </w:pPr>
      <w:r w:rsidRPr="006D3255">
        <w:rPr>
          <w:rFonts w:asciiTheme="majorHAnsi" w:hAnsiTheme="majorHAnsi" w:cstheme="majorHAnsi"/>
          <w:sz w:val="20"/>
          <w:szCs w:val="20"/>
        </w:rPr>
        <w:t xml:space="preserve">VU le devis présenté par le Syndicat d’Électricité de SDE03 en date du 3 avril, </w:t>
      </w:r>
    </w:p>
    <w:p w14:paraId="24A331EF" w14:textId="77777777" w:rsidR="00020594" w:rsidRPr="006D3255" w:rsidRDefault="00020594" w:rsidP="00020594">
      <w:pPr>
        <w:pStyle w:val="NormalWeb"/>
        <w:rPr>
          <w:rFonts w:asciiTheme="majorHAnsi" w:hAnsiTheme="majorHAnsi" w:cstheme="majorHAnsi"/>
          <w:sz w:val="20"/>
          <w:szCs w:val="20"/>
        </w:rPr>
      </w:pPr>
      <w:r w:rsidRPr="006D3255">
        <w:rPr>
          <w:rStyle w:val="lev"/>
          <w:rFonts w:asciiTheme="majorHAnsi" w:hAnsiTheme="majorHAnsi" w:cstheme="majorHAnsi"/>
          <w:b w:val="0"/>
          <w:bCs w:val="0"/>
          <w:sz w:val="20"/>
          <w:szCs w:val="20"/>
        </w:rPr>
        <w:t>Considérant</w:t>
      </w:r>
      <w:r w:rsidRPr="006D3255">
        <w:rPr>
          <w:rFonts w:asciiTheme="majorHAnsi" w:hAnsiTheme="majorHAnsi" w:cstheme="majorHAnsi"/>
          <w:sz w:val="20"/>
          <w:szCs w:val="20"/>
        </w:rPr>
        <w:t xml:space="preserve"> que le renouvellement des luminaires et des foyers est nécessaire pour assurer la sécurité, la qualité de l’éclairage public et la maîtrise des coûts énergétiques,</w:t>
      </w:r>
      <w:r w:rsidRPr="006D3255">
        <w:rPr>
          <w:rFonts w:asciiTheme="majorHAnsi" w:hAnsiTheme="majorHAnsi" w:cstheme="majorHAnsi"/>
          <w:sz w:val="20"/>
          <w:szCs w:val="20"/>
        </w:rPr>
        <w:br/>
      </w:r>
      <w:r w:rsidRPr="006D3255">
        <w:rPr>
          <w:rStyle w:val="lev"/>
          <w:rFonts w:asciiTheme="majorHAnsi" w:hAnsiTheme="majorHAnsi" w:cstheme="majorHAnsi"/>
          <w:b w:val="0"/>
          <w:bCs w:val="0"/>
          <w:sz w:val="20"/>
          <w:szCs w:val="20"/>
        </w:rPr>
        <w:t>Considérant</w:t>
      </w:r>
      <w:r w:rsidRPr="006D3255">
        <w:rPr>
          <w:rFonts w:asciiTheme="majorHAnsi" w:hAnsiTheme="majorHAnsi" w:cstheme="majorHAnsi"/>
          <w:sz w:val="20"/>
          <w:szCs w:val="20"/>
        </w:rPr>
        <w:t xml:space="preserve"> que le devis prévoit une participation financière de la commune à hauteur de 4551 euros,</w:t>
      </w:r>
    </w:p>
    <w:p w14:paraId="259A95E4" w14:textId="3DC4D621" w:rsidR="00020594" w:rsidRPr="006D3255" w:rsidRDefault="00020594" w:rsidP="00020594">
      <w:pPr>
        <w:pStyle w:val="NormalWeb"/>
        <w:rPr>
          <w:rFonts w:asciiTheme="majorHAnsi" w:hAnsiTheme="majorHAnsi" w:cstheme="majorHAnsi"/>
          <w:sz w:val="20"/>
          <w:szCs w:val="20"/>
        </w:rPr>
      </w:pPr>
      <w:r w:rsidRPr="006D3255">
        <w:rPr>
          <w:rStyle w:val="lev"/>
          <w:rFonts w:asciiTheme="majorHAnsi" w:hAnsiTheme="majorHAnsi" w:cstheme="majorHAnsi"/>
          <w:b w:val="0"/>
          <w:bCs w:val="0"/>
          <w:sz w:val="20"/>
          <w:szCs w:val="20"/>
        </w:rPr>
        <w:t>Après en avoir délibéré</w:t>
      </w:r>
      <w:r w:rsidRPr="006D3255">
        <w:rPr>
          <w:rStyle w:val="lev"/>
          <w:rFonts w:asciiTheme="majorHAnsi" w:hAnsiTheme="majorHAnsi" w:cstheme="majorHAnsi"/>
          <w:sz w:val="20"/>
          <w:szCs w:val="20"/>
        </w:rPr>
        <w:t>,</w:t>
      </w:r>
      <w:r w:rsidRPr="006D3255">
        <w:rPr>
          <w:rFonts w:asciiTheme="majorHAnsi" w:hAnsiTheme="majorHAnsi" w:cstheme="majorHAnsi"/>
          <w:sz w:val="20"/>
          <w:szCs w:val="20"/>
        </w:rPr>
        <w:t xml:space="preserve"> Le Conseil Municipal : Approuve le principe du renouvellement de 20 luminaires sur candélabres et de 25 foyers sur béton, conformément au devis présenté par le SDE 03 ; Il autorise le Maire à signer toute convention ou document nécessaire à la réalisation de ces travaux ; Approuve la participation financière de la commune à hauteur de 4551 euros ; Précise</w:t>
      </w:r>
      <w:r w:rsidRPr="006D3255">
        <w:rPr>
          <w:rStyle w:val="lev"/>
          <w:rFonts w:asciiTheme="majorHAnsi" w:hAnsiTheme="majorHAnsi" w:cstheme="majorHAnsi"/>
          <w:b w:val="0"/>
          <w:bCs w:val="0"/>
          <w:sz w:val="20"/>
          <w:szCs w:val="20"/>
        </w:rPr>
        <w:t xml:space="preserve"> que le</w:t>
      </w:r>
      <w:r w:rsidRPr="006D3255">
        <w:rPr>
          <w:rStyle w:val="lev"/>
          <w:rFonts w:asciiTheme="majorHAnsi" w:hAnsiTheme="majorHAnsi" w:cstheme="majorHAnsi"/>
          <w:sz w:val="20"/>
          <w:szCs w:val="20"/>
        </w:rPr>
        <w:t xml:space="preserve"> </w:t>
      </w:r>
      <w:r w:rsidRPr="006D3255">
        <w:rPr>
          <w:rFonts w:asciiTheme="majorHAnsi" w:hAnsiTheme="majorHAnsi" w:cstheme="majorHAnsi"/>
          <w:sz w:val="20"/>
          <w:szCs w:val="20"/>
        </w:rPr>
        <w:t>Maire est chargé de l’exécution de la présente délibération.</w:t>
      </w:r>
    </w:p>
    <w:p w14:paraId="262300B3" w14:textId="77777777" w:rsidR="00020594" w:rsidRDefault="00020594" w:rsidP="00020594">
      <w:pPr>
        <w:pStyle w:val="NormalWeb"/>
        <w:rPr>
          <w:rFonts w:asciiTheme="majorHAnsi" w:hAnsiTheme="majorHAnsi" w:cstheme="majorHAnsi"/>
          <w:sz w:val="22"/>
          <w:szCs w:val="22"/>
        </w:rPr>
      </w:pPr>
    </w:p>
    <w:p w14:paraId="65DC3987" w14:textId="77777777" w:rsidR="00020594" w:rsidRPr="00623338" w:rsidRDefault="00020594" w:rsidP="00020594">
      <w:pPr>
        <w:pStyle w:val="NormalWeb"/>
        <w:rPr>
          <w:rFonts w:asciiTheme="majorHAnsi" w:hAnsiTheme="majorHAnsi" w:cstheme="majorHAnsi"/>
          <w:sz w:val="22"/>
          <w:szCs w:val="22"/>
        </w:rPr>
      </w:pPr>
    </w:p>
    <w:p w14:paraId="16ACFFDE" w14:textId="77777777" w:rsidR="00020594" w:rsidRPr="00020594" w:rsidRDefault="00020594" w:rsidP="00020594">
      <w:pPr>
        <w:pStyle w:val="Paragraphedeliste"/>
        <w:rPr>
          <w:rFonts w:asciiTheme="majorHAnsi" w:eastAsia="Times New Roman" w:hAnsiTheme="majorHAnsi" w:cstheme="majorHAnsi"/>
          <w:b/>
          <w:bCs/>
          <w:u w:val="single"/>
          <w:lang w:eastAsia="fr-FR"/>
        </w:rPr>
      </w:pPr>
    </w:p>
    <w:p w14:paraId="53845490" w14:textId="77777777" w:rsidR="00020594" w:rsidRPr="00020594" w:rsidRDefault="00020594" w:rsidP="00020594">
      <w:pPr>
        <w:widowControl w:val="0"/>
        <w:autoSpaceDE w:val="0"/>
        <w:autoSpaceDN w:val="0"/>
        <w:adjustRightInd w:val="0"/>
        <w:spacing w:after="0" w:line="240" w:lineRule="auto"/>
        <w:rPr>
          <w:rFonts w:asciiTheme="majorHAnsi" w:eastAsia="Times New Roman" w:hAnsiTheme="majorHAnsi" w:cstheme="majorHAnsi"/>
          <w:b/>
          <w:bCs/>
          <w:u w:val="single"/>
          <w:lang w:eastAsia="fr-FR"/>
        </w:rPr>
      </w:pPr>
    </w:p>
    <w:p w14:paraId="0F849594" w14:textId="77777777" w:rsidR="00020594" w:rsidRPr="00020594" w:rsidRDefault="00020594" w:rsidP="00020594">
      <w:pPr>
        <w:pStyle w:val="Paragraphedeliste"/>
        <w:rPr>
          <w:rFonts w:asciiTheme="majorHAnsi" w:eastAsia="Times New Roman" w:hAnsiTheme="majorHAnsi" w:cstheme="majorHAnsi"/>
          <w:b/>
          <w:bCs/>
          <w:u w:val="single"/>
          <w:lang w:eastAsia="fr-FR"/>
        </w:rPr>
      </w:pPr>
    </w:p>
    <w:p w14:paraId="0DDA6C97" w14:textId="77777777" w:rsidR="00020594" w:rsidRPr="00020594" w:rsidRDefault="00020594" w:rsidP="00020594">
      <w:pPr>
        <w:widowControl w:val="0"/>
        <w:autoSpaceDE w:val="0"/>
        <w:autoSpaceDN w:val="0"/>
        <w:adjustRightInd w:val="0"/>
        <w:spacing w:after="0" w:line="240" w:lineRule="auto"/>
        <w:rPr>
          <w:rFonts w:asciiTheme="majorHAnsi" w:eastAsia="Times New Roman" w:hAnsiTheme="majorHAnsi" w:cstheme="majorHAnsi"/>
          <w:b/>
          <w:bCs/>
          <w:u w:val="single"/>
          <w:lang w:eastAsia="fr-FR"/>
        </w:rPr>
      </w:pPr>
    </w:p>
    <w:p w14:paraId="0EEC5C6C" w14:textId="77777777" w:rsidR="00153805" w:rsidRPr="00153805" w:rsidRDefault="00153805" w:rsidP="00153805">
      <w:pPr>
        <w:widowControl w:val="0"/>
        <w:autoSpaceDE w:val="0"/>
        <w:autoSpaceDN w:val="0"/>
        <w:adjustRightInd w:val="0"/>
        <w:spacing w:after="0" w:line="240" w:lineRule="auto"/>
        <w:ind w:left="2835"/>
        <w:rPr>
          <w:rFonts w:asciiTheme="majorHAnsi" w:eastAsia="Times New Roman" w:hAnsiTheme="majorHAnsi" w:cstheme="majorHAnsi"/>
          <w:lang w:eastAsia="fr-FR"/>
        </w:rPr>
      </w:pPr>
    </w:p>
    <w:bookmarkEnd w:id="1"/>
    <w:p w14:paraId="519FEA4C" w14:textId="77777777" w:rsidR="00153805" w:rsidRPr="00153805" w:rsidRDefault="00153805" w:rsidP="00153805">
      <w:pPr>
        <w:widowControl w:val="0"/>
        <w:autoSpaceDE w:val="0"/>
        <w:autoSpaceDN w:val="0"/>
        <w:adjustRightInd w:val="0"/>
        <w:spacing w:after="0" w:line="240" w:lineRule="auto"/>
        <w:rPr>
          <w:rFonts w:asciiTheme="majorHAnsi" w:eastAsia="Times New Roman" w:hAnsiTheme="majorHAnsi" w:cstheme="majorHAnsi"/>
          <w:b/>
          <w:bCs/>
          <w:u w:val="single"/>
          <w:lang w:eastAsia="fr-FR"/>
        </w:rPr>
      </w:pPr>
    </w:p>
    <w:sectPr w:rsidR="00153805" w:rsidRPr="00153805" w:rsidSect="00487AB0">
      <w:pgSz w:w="11906" w:h="16838" w:code="9"/>
      <w:pgMar w:top="426" w:right="424" w:bottom="142"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3920B6" w14:textId="77777777" w:rsidR="0051488B" w:rsidRDefault="0051488B" w:rsidP="001C72E0">
      <w:pPr>
        <w:spacing w:after="0" w:line="240" w:lineRule="auto"/>
      </w:pPr>
      <w:r>
        <w:separator/>
      </w:r>
    </w:p>
  </w:endnote>
  <w:endnote w:type="continuationSeparator" w:id="0">
    <w:p w14:paraId="78349084" w14:textId="77777777" w:rsidR="0051488B" w:rsidRDefault="0051488B" w:rsidP="001C72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mp;quot">
    <w:altName w:val="Cambria"/>
    <w:panose1 w:val="00000000000000000000"/>
    <w:charset w:val="00"/>
    <w:family w:val="roman"/>
    <w:notTrueType/>
    <w:pitch w:val="default"/>
  </w:font>
  <w:font w:name="HelveticaNeueLT Std">
    <w:altName w:val="Arial"/>
    <w:charset w:val="00"/>
    <w:family w:val="auto"/>
    <w:pitch w:val="default"/>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tillium">
    <w:altName w:val="Calibri"/>
    <w:panose1 w:val="00000000000000000000"/>
    <w:charset w:val="00"/>
    <w:family w:val="modern"/>
    <w:notTrueType/>
    <w:pitch w:val="variable"/>
    <w:sig w:usb0="00000007" w:usb1="00000001" w:usb2="00000000" w:usb3="00000000" w:csb0="00000093"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mn-e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9034B6" w14:textId="77777777" w:rsidR="0051488B" w:rsidRDefault="0051488B" w:rsidP="001C72E0">
      <w:pPr>
        <w:spacing w:after="0" w:line="240" w:lineRule="auto"/>
      </w:pPr>
      <w:r>
        <w:separator/>
      </w:r>
    </w:p>
  </w:footnote>
  <w:footnote w:type="continuationSeparator" w:id="0">
    <w:p w14:paraId="047FD9BB" w14:textId="77777777" w:rsidR="0051488B" w:rsidRDefault="0051488B" w:rsidP="001C72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325BD"/>
    <w:multiLevelType w:val="hybridMultilevel"/>
    <w:tmpl w:val="25EAF44A"/>
    <w:lvl w:ilvl="0" w:tplc="040C0001">
      <w:start w:val="1"/>
      <w:numFmt w:val="bullet"/>
      <w:lvlText w:val=""/>
      <w:lvlJc w:val="left"/>
      <w:pPr>
        <w:ind w:left="-425" w:hanging="360"/>
      </w:pPr>
      <w:rPr>
        <w:rFonts w:ascii="Symbol" w:hAnsi="Symbol" w:hint="default"/>
      </w:rPr>
    </w:lvl>
    <w:lvl w:ilvl="1" w:tplc="040C0003" w:tentative="1">
      <w:start w:val="1"/>
      <w:numFmt w:val="bullet"/>
      <w:lvlText w:val="o"/>
      <w:lvlJc w:val="left"/>
      <w:pPr>
        <w:ind w:left="295" w:hanging="360"/>
      </w:pPr>
      <w:rPr>
        <w:rFonts w:ascii="Courier New" w:hAnsi="Courier New" w:cs="Courier New" w:hint="default"/>
      </w:rPr>
    </w:lvl>
    <w:lvl w:ilvl="2" w:tplc="040C0005" w:tentative="1">
      <w:start w:val="1"/>
      <w:numFmt w:val="bullet"/>
      <w:lvlText w:val=""/>
      <w:lvlJc w:val="left"/>
      <w:pPr>
        <w:ind w:left="1015" w:hanging="360"/>
      </w:pPr>
      <w:rPr>
        <w:rFonts w:ascii="Wingdings" w:hAnsi="Wingdings" w:hint="default"/>
      </w:rPr>
    </w:lvl>
    <w:lvl w:ilvl="3" w:tplc="040C0001" w:tentative="1">
      <w:start w:val="1"/>
      <w:numFmt w:val="bullet"/>
      <w:lvlText w:val=""/>
      <w:lvlJc w:val="left"/>
      <w:pPr>
        <w:ind w:left="1735" w:hanging="360"/>
      </w:pPr>
      <w:rPr>
        <w:rFonts w:ascii="Symbol" w:hAnsi="Symbol" w:hint="default"/>
      </w:rPr>
    </w:lvl>
    <w:lvl w:ilvl="4" w:tplc="040C0003" w:tentative="1">
      <w:start w:val="1"/>
      <w:numFmt w:val="bullet"/>
      <w:lvlText w:val="o"/>
      <w:lvlJc w:val="left"/>
      <w:pPr>
        <w:ind w:left="2455" w:hanging="360"/>
      </w:pPr>
      <w:rPr>
        <w:rFonts w:ascii="Courier New" w:hAnsi="Courier New" w:cs="Courier New" w:hint="default"/>
      </w:rPr>
    </w:lvl>
    <w:lvl w:ilvl="5" w:tplc="040C0005" w:tentative="1">
      <w:start w:val="1"/>
      <w:numFmt w:val="bullet"/>
      <w:lvlText w:val=""/>
      <w:lvlJc w:val="left"/>
      <w:pPr>
        <w:ind w:left="3175" w:hanging="360"/>
      </w:pPr>
      <w:rPr>
        <w:rFonts w:ascii="Wingdings" w:hAnsi="Wingdings" w:hint="default"/>
      </w:rPr>
    </w:lvl>
    <w:lvl w:ilvl="6" w:tplc="040C0001" w:tentative="1">
      <w:start w:val="1"/>
      <w:numFmt w:val="bullet"/>
      <w:lvlText w:val=""/>
      <w:lvlJc w:val="left"/>
      <w:pPr>
        <w:ind w:left="3895" w:hanging="360"/>
      </w:pPr>
      <w:rPr>
        <w:rFonts w:ascii="Symbol" w:hAnsi="Symbol" w:hint="default"/>
      </w:rPr>
    </w:lvl>
    <w:lvl w:ilvl="7" w:tplc="040C0003" w:tentative="1">
      <w:start w:val="1"/>
      <w:numFmt w:val="bullet"/>
      <w:lvlText w:val="o"/>
      <w:lvlJc w:val="left"/>
      <w:pPr>
        <w:ind w:left="4615" w:hanging="360"/>
      </w:pPr>
      <w:rPr>
        <w:rFonts w:ascii="Courier New" w:hAnsi="Courier New" w:cs="Courier New" w:hint="default"/>
      </w:rPr>
    </w:lvl>
    <w:lvl w:ilvl="8" w:tplc="040C0005" w:tentative="1">
      <w:start w:val="1"/>
      <w:numFmt w:val="bullet"/>
      <w:lvlText w:val=""/>
      <w:lvlJc w:val="left"/>
      <w:pPr>
        <w:ind w:left="5335" w:hanging="360"/>
      </w:pPr>
      <w:rPr>
        <w:rFonts w:ascii="Wingdings" w:hAnsi="Wingdings" w:hint="default"/>
      </w:rPr>
    </w:lvl>
  </w:abstractNum>
  <w:abstractNum w:abstractNumId="1" w15:restartNumberingAfterBreak="0">
    <w:nsid w:val="03F463CF"/>
    <w:multiLevelType w:val="hybridMultilevel"/>
    <w:tmpl w:val="547CB0CA"/>
    <w:lvl w:ilvl="0" w:tplc="6BCE3D34">
      <w:numFmt w:val="bullet"/>
      <w:lvlText w:val="-"/>
      <w:lvlJc w:val="left"/>
      <w:pPr>
        <w:ind w:left="-294" w:hanging="360"/>
      </w:pPr>
      <w:rPr>
        <w:rFonts w:ascii="Times New Roman" w:eastAsia="Times New Roman" w:hAnsi="Times New Roman" w:cs="Times New Roman" w:hint="default"/>
      </w:rPr>
    </w:lvl>
    <w:lvl w:ilvl="1" w:tplc="040C0003" w:tentative="1">
      <w:start w:val="1"/>
      <w:numFmt w:val="bullet"/>
      <w:lvlText w:val="o"/>
      <w:lvlJc w:val="left"/>
      <w:pPr>
        <w:ind w:left="426" w:hanging="360"/>
      </w:pPr>
      <w:rPr>
        <w:rFonts w:ascii="Courier New" w:hAnsi="Courier New" w:cs="Courier New" w:hint="default"/>
      </w:rPr>
    </w:lvl>
    <w:lvl w:ilvl="2" w:tplc="040C0005" w:tentative="1">
      <w:start w:val="1"/>
      <w:numFmt w:val="bullet"/>
      <w:lvlText w:val=""/>
      <w:lvlJc w:val="left"/>
      <w:pPr>
        <w:ind w:left="1146" w:hanging="360"/>
      </w:pPr>
      <w:rPr>
        <w:rFonts w:ascii="Wingdings" w:hAnsi="Wingdings" w:hint="default"/>
      </w:rPr>
    </w:lvl>
    <w:lvl w:ilvl="3" w:tplc="040C0001" w:tentative="1">
      <w:start w:val="1"/>
      <w:numFmt w:val="bullet"/>
      <w:lvlText w:val=""/>
      <w:lvlJc w:val="left"/>
      <w:pPr>
        <w:ind w:left="1866" w:hanging="360"/>
      </w:pPr>
      <w:rPr>
        <w:rFonts w:ascii="Symbol" w:hAnsi="Symbol" w:hint="default"/>
      </w:rPr>
    </w:lvl>
    <w:lvl w:ilvl="4" w:tplc="040C0003" w:tentative="1">
      <w:start w:val="1"/>
      <w:numFmt w:val="bullet"/>
      <w:lvlText w:val="o"/>
      <w:lvlJc w:val="left"/>
      <w:pPr>
        <w:ind w:left="2586" w:hanging="360"/>
      </w:pPr>
      <w:rPr>
        <w:rFonts w:ascii="Courier New" w:hAnsi="Courier New" w:cs="Courier New" w:hint="default"/>
      </w:rPr>
    </w:lvl>
    <w:lvl w:ilvl="5" w:tplc="040C0005" w:tentative="1">
      <w:start w:val="1"/>
      <w:numFmt w:val="bullet"/>
      <w:lvlText w:val=""/>
      <w:lvlJc w:val="left"/>
      <w:pPr>
        <w:ind w:left="3306" w:hanging="360"/>
      </w:pPr>
      <w:rPr>
        <w:rFonts w:ascii="Wingdings" w:hAnsi="Wingdings" w:hint="default"/>
      </w:rPr>
    </w:lvl>
    <w:lvl w:ilvl="6" w:tplc="040C0001" w:tentative="1">
      <w:start w:val="1"/>
      <w:numFmt w:val="bullet"/>
      <w:lvlText w:val=""/>
      <w:lvlJc w:val="left"/>
      <w:pPr>
        <w:ind w:left="4026" w:hanging="360"/>
      </w:pPr>
      <w:rPr>
        <w:rFonts w:ascii="Symbol" w:hAnsi="Symbol" w:hint="default"/>
      </w:rPr>
    </w:lvl>
    <w:lvl w:ilvl="7" w:tplc="040C0003" w:tentative="1">
      <w:start w:val="1"/>
      <w:numFmt w:val="bullet"/>
      <w:lvlText w:val="o"/>
      <w:lvlJc w:val="left"/>
      <w:pPr>
        <w:ind w:left="4746" w:hanging="360"/>
      </w:pPr>
      <w:rPr>
        <w:rFonts w:ascii="Courier New" w:hAnsi="Courier New" w:cs="Courier New" w:hint="default"/>
      </w:rPr>
    </w:lvl>
    <w:lvl w:ilvl="8" w:tplc="040C0005" w:tentative="1">
      <w:start w:val="1"/>
      <w:numFmt w:val="bullet"/>
      <w:lvlText w:val=""/>
      <w:lvlJc w:val="left"/>
      <w:pPr>
        <w:ind w:left="5466" w:hanging="360"/>
      </w:pPr>
      <w:rPr>
        <w:rFonts w:ascii="Wingdings" w:hAnsi="Wingdings" w:hint="default"/>
      </w:rPr>
    </w:lvl>
  </w:abstractNum>
  <w:abstractNum w:abstractNumId="2" w15:restartNumberingAfterBreak="0">
    <w:nsid w:val="040A1007"/>
    <w:multiLevelType w:val="hybridMultilevel"/>
    <w:tmpl w:val="FEC43CBA"/>
    <w:lvl w:ilvl="0" w:tplc="3A7274DC">
      <w:numFmt w:val="bullet"/>
      <w:lvlText w:val="-"/>
      <w:lvlJc w:val="left"/>
      <w:pPr>
        <w:ind w:left="3555" w:hanging="360"/>
      </w:pPr>
      <w:rPr>
        <w:rFonts w:ascii="Times New Roman" w:eastAsia="Times New Roman" w:hAnsi="Times New Roman" w:cs="Times New Roman" w:hint="default"/>
      </w:rPr>
    </w:lvl>
    <w:lvl w:ilvl="1" w:tplc="040C0003" w:tentative="1">
      <w:start w:val="1"/>
      <w:numFmt w:val="bullet"/>
      <w:lvlText w:val="o"/>
      <w:lvlJc w:val="left"/>
      <w:pPr>
        <w:ind w:left="4275" w:hanging="360"/>
      </w:pPr>
      <w:rPr>
        <w:rFonts w:ascii="Courier New" w:hAnsi="Courier New" w:cs="Courier New" w:hint="default"/>
      </w:rPr>
    </w:lvl>
    <w:lvl w:ilvl="2" w:tplc="040C0005" w:tentative="1">
      <w:start w:val="1"/>
      <w:numFmt w:val="bullet"/>
      <w:lvlText w:val=""/>
      <w:lvlJc w:val="left"/>
      <w:pPr>
        <w:ind w:left="4995" w:hanging="360"/>
      </w:pPr>
      <w:rPr>
        <w:rFonts w:ascii="Wingdings" w:hAnsi="Wingdings" w:hint="default"/>
      </w:rPr>
    </w:lvl>
    <w:lvl w:ilvl="3" w:tplc="040C0001" w:tentative="1">
      <w:start w:val="1"/>
      <w:numFmt w:val="bullet"/>
      <w:lvlText w:val=""/>
      <w:lvlJc w:val="left"/>
      <w:pPr>
        <w:ind w:left="5715" w:hanging="360"/>
      </w:pPr>
      <w:rPr>
        <w:rFonts w:ascii="Symbol" w:hAnsi="Symbol" w:hint="default"/>
      </w:rPr>
    </w:lvl>
    <w:lvl w:ilvl="4" w:tplc="040C0003" w:tentative="1">
      <w:start w:val="1"/>
      <w:numFmt w:val="bullet"/>
      <w:lvlText w:val="o"/>
      <w:lvlJc w:val="left"/>
      <w:pPr>
        <w:ind w:left="6435" w:hanging="360"/>
      </w:pPr>
      <w:rPr>
        <w:rFonts w:ascii="Courier New" w:hAnsi="Courier New" w:cs="Courier New" w:hint="default"/>
      </w:rPr>
    </w:lvl>
    <w:lvl w:ilvl="5" w:tplc="040C0005" w:tentative="1">
      <w:start w:val="1"/>
      <w:numFmt w:val="bullet"/>
      <w:lvlText w:val=""/>
      <w:lvlJc w:val="left"/>
      <w:pPr>
        <w:ind w:left="7155" w:hanging="360"/>
      </w:pPr>
      <w:rPr>
        <w:rFonts w:ascii="Wingdings" w:hAnsi="Wingdings" w:hint="default"/>
      </w:rPr>
    </w:lvl>
    <w:lvl w:ilvl="6" w:tplc="040C0001" w:tentative="1">
      <w:start w:val="1"/>
      <w:numFmt w:val="bullet"/>
      <w:lvlText w:val=""/>
      <w:lvlJc w:val="left"/>
      <w:pPr>
        <w:ind w:left="7875" w:hanging="360"/>
      </w:pPr>
      <w:rPr>
        <w:rFonts w:ascii="Symbol" w:hAnsi="Symbol" w:hint="default"/>
      </w:rPr>
    </w:lvl>
    <w:lvl w:ilvl="7" w:tplc="040C0003" w:tentative="1">
      <w:start w:val="1"/>
      <w:numFmt w:val="bullet"/>
      <w:lvlText w:val="o"/>
      <w:lvlJc w:val="left"/>
      <w:pPr>
        <w:ind w:left="8595" w:hanging="360"/>
      </w:pPr>
      <w:rPr>
        <w:rFonts w:ascii="Courier New" w:hAnsi="Courier New" w:cs="Courier New" w:hint="default"/>
      </w:rPr>
    </w:lvl>
    <w:lvl w:ilvl="8" w:tplc="040C0005" w:tentative="1">
      <w:start w:val="1"/>
      <w:numFmt w:val="bullet"/>
      <w:lvlText w:val=""/>
      <w:lvlJc w:val="left"/>
      <w:pPr>
        <w:ind w:left="9315" w:hanging="360"/>
      </w:pPr>
      <w:rPr>
        <w:rFonts w:ascii="Wingdings" w:hAnsi="Wingdings" w:hint="default"/>
      </w:rPr>
    </w:lvl>
  </w:abstractNum>
  <w:abstractNum w:abstractNumId="3" w15:restartNumberingAfterBreak="0">
    <w:nsid w:val="0F3227A0"/>
    <w:multiLevelType w:val="hybridMultilevel"/>
    <w:tmpl w:val="3C96B71A"/>
    <w:lvl w:ilvl="0" w:tplc="040C0001">
      <w:start w:val="1"/>
      <w:numFmt w:val="bullet"/>
      <w:lvlText w:val=""/>
      <w:lvlJc w:val="left"/>
      <w:pPr>
        <w:ind w:left="1495" w:hanging="360"/>
      </w:pPr>
      <w:rPr>
        <w:rFonts w:ascii="Symbol" w:hAnsi="Symbol" w:hint="default"/>
      </w:rPr>
    </w:lvl>
    <w:lvl w:ilvl="1" w:tplc="040C0003" w:tentative="1">
      <w:start w:val="1"/>
      <w:numFmt w:val="bullet"/>
      <w:lvlText w:val="o"/>
      <w:lvlJc w:val="left"/>
      <w:pPr>
        <w:ind w:left="2215" w:hanging="360"/>
      </w:pPr>
      <w:rPr>
        <w:rFonts w:ascii="Courier New" w:hAnsi="Courier New" w:cs="Courier New" w:hint="default"/>
      </w:rPr>
    </w:lvl>
    <w:lvl w:ilvl="2" w:tplc="040C0005" w:tentative="1">
      <w:start w:val="1"/>
      <w:numFmt w:val="bullet"/>
      <w:lvlText w:val=""/>
      <w:lvlJc w:val="left"/>
      <w:pPr>
        <w:ind w:left="2935" w:hanging="360"/>
      </w:pPr>
      <w:rPr>
        <w:rFonts w:ascii="Wingdings" w:hAnsi="Wingdings" w:hint="default"/>
      </w:rPr>
    </w:lvl>
    <w:lvl w:ilvl="3" w:tplc="040C0001" w:tentative="1">
      <w:start w:val="1"/>
      <w:numFmt w:val="bullet"/>
      <w:lvlText w:val=""/>
      <w:lvlJc w:val="left"/>
      <w:pPr>
        <w:ind w:left="3655" w:hanging="360"/>
      </w:pPr>
      <w:rPr>
        <w:rFonts w:ascii="Symbol" w:hAnsi="Symbol" w:hint="default"/>
      </w:rPr>
    </w:lvl>
    <w:lvl w:ilvl="4" w:tplc="040C0003" w:tentative="1">
      <w:start w:val="1"/>
      <w:numFmt w:val="bullet"/>
      <w:lvlText w:val="o"/>
      <w:lvlJc w:val="left"/>
      <w:pPr>
        <w:ind w:left="4375" w:hanging="360"/>
      </w:pPr>
      <w:rPr>
        <w:rFonts w:ascii="Courier New" w:hAnsi="Courier New" w:cs="Courier New" w:hint="default"/>
      </w:rPr>
    </w:lvl>
    <w:lvl w:ilvl="5" w:tplc="040C0005" w:tentative="1">
      <w:start w:val="1"/>
      <w:numFmt w:val="bullet"/>
      <w:lvlText w:val=""/>
      <w:lvlJc w:val="left"/>
      <w:pPr>
        <w:ind w:left="5095" w:hanging="360"/>
      </w:pPr>
      <w:rPr>
        <w:rFonts w:ascii="Wingdings" w:hAnsi="Wingdings" w:hint="default"/>
      </w:rPr>
    </w:lvl>
    <w:lvl w:ilvl="6" w:tplc="040C0001" w:tentative="1">
      <w:start w:val="1"/>
      <w:numFmt w:val="bullet"/>
      <w:lvlText w:val=""/>
      <w:lvlJc w:val="left"/>
      <w:pPr>
        <w:ind w:left="5815" w:hanging="360"/>
      </w:pPr>
      <w:rPr>
        <w:rFonts w:ascii="Symbol" w:hAnsi="Symbol" w:hint="default"/>
      </w:rPr>
    </w:lvl>
    <w:lvl w:ilvl="7" w:tplc="040C0003" w:tentative="1">
      <w:start w:val="1"/>
      <w:numFmt w:val="bullet"/>
      <w:lvlText w:val="o"/>
      <w:lvlJc w:val="left"/>
      <w:pPr>
        <w:ind w:left="6535" w:hanging="360"/>
      </w:pPr>
      <w:rPr>
        <w:rFonts w:ascii="Courier New" w:hAnsi="Courier New" w:cs="Courier New" w:hint="default"/>
      </w:rPr>
    </w:lvl>
    <w:lvl w:ilvl="8" w:tplc="040C0005" w:tentative="1">
      <w:start w:val="1"/>
      <w:numFmt w:val="bullet"/>
      <w:lvlText w:val=""/>
      <w:lvlJc w:val="left"/>
      <w:pPr>
        <w:ind w:left="7255" w:hanging="360"/>
      </w:pPr>
      <w:rPr>
        <w:rFonts w:ascii="Wingdings" w:hAnsi="Wingdings" w:hint="default"/>
      </w:rPr>
    </w:lvl>
  </w:abstractNum>
  <w:abstractNum w:abstractNumId="4" w15:restartNumberingAfterBreak="0">
    <w:nsid w:val="0F6C5892"/>
    <w:multiLevelType w:val="hybridMultilevel"/>
    <w:tmpl w:val="3F68E748"/>
    <w:lvl w:ilvl="0" w:tplc="FC74700E">
      <w:numFmt w:val="bullet"/>
      <w:lvlText w:val="-"/>
      <w:lvlJc w:val="left"/>
      <w:pPr>
        <w:ind w:left="928" w:hanging="360"/>
      </w:pPr>
      <w:rPr>
        <w:rFonts w:ascii="Times New Roman" w:eastAsia="Times New Roman" w:hAnsi="Times New Roman" w:cs="Times New Roman" w:hint="default"/>
      </w:rPr>
    </w:lvl>
    <w:lvl w:ilvl="1" w:tplc="040C0003" w:tentative="1">
      <w:start w:val="1"/>
      <w:numFmt w:val="bullet"/>
      <w:lvlText w:val="o"/>
      <w:lvlJc w:val="left"/>
      <w:pPr>
        <w:ind w:left="1648" w:hanging="360"/>
      </w:pPr>
      <w:rPr>
        <w:rFonts w:ascii="Courier New" w:hAnsi="Courier New" w:cs="Courier New" w:hint="default"/>
      </w:rPr>
    </w:lvl>
    <w:lvl w:ilvl="2" w:tplc="040C0005" w:tentative="1">
      <w:start w:val="1"/>
      <w:numFmt w:val="bullet"/>
      <w:lvlText w:val=""/>
      <w:lvlJc w:val="left"/>
      <w:pPr>
        <w:ind w:left="2368" w:hanging="360"/>
      </w:pPr>
      <w:rPr>
        <w:rFonts w:ascii="Wingdings" w:hAnsi="Wingdings" w:hint="default"/>
      </w:rPr>
    </w:lvl>
    <w:lvl w:ilvl="3" w:tplc="040C0001" w:tentative="1">
      <w:start w:val="1"/>
      <w:numFmt w:val="bullet"/>
      <w:lvlText w:val=""/>
      <w:lvlJc w:val="left"/>
      <w:pPr>
        <w:ind w:left="3088" w:hanging="360"/>
      </w:pPr>
      <w:rPr>
        <w:rFonts w:ascii="Symbol" w:hAnsi="Symbol" w:hint="default"/>
      </w:rPr>
    </w:lvl>
    <w:lvl w:ilvl="4" w:tplc="040C0003" w:tentative="1">
      <w:start w:val="1"/>
      <w:numFmt w:val="bullet"/>
      <w:lvlText w:val="o"/>
      <w:lvlJc w:val="left"/>
      <w:pPr>
        <w:ind w:left="3808" w:hanging="360"/>
      </w:pPr>
      <w:rPr>
        <w:rFonts w:ascii="Courier New" w:hAnsi="Courier New" w:cs="Courier New" w:hint="default"/>
      </w:rPr>
    </w:lvl>
    <w:lvl w:ilvl="5" w:tplc="040C0005" w:tentative="1">
      <w:start w:val="1"/>
      <w:numFmt w:val="bullet"/>
      <w:lvlText w:val=""/>
      <w:lvlJc w:val="left"/>
      <w:pPr>
        <w:ind w:left="4528" w:hanging="360"/>
      </w:pPr>
      <w:rPr>
        <w:rFonts w:ascii="Wingdings" w:hAnsi="Wingdings" w:hint="default"/>
      </w:rPr>
    </w:lvl>
    <w:lvl w:ilvl="6" w:tplc="040C0001" w:tentative="1">
      <w:start w:val="1"/>
      <w:numFmt w:val="bullet"/>
      <w:lvlText w:val=""/>
      <w:lvlJc w:val="left"/>
      <w:pPr>
        <w:ind w:left="5248" w:hanging="360"/>
      </w:pPr>
      <w:rPr>
        <w:rFonts w:ascii="Symbol" w:hAnsi="Symbol" w:hint="default"/>
      </w:rPr>
    </w:lvl>
    <w:lvl w:ilvl="7" w:tplc="040C0003" w:tentative="1">
      <w:start w:val="1"/>
      <w:numFmt w:val="bullet"/>
      <w:lvlText w:val="o"/>
      <w:lvlJc w:val="left"/>
      <w:pPr>
        <w:ind w:left="5968" w:hanging="360"/>
      </w:pPr>
      <w:rPr>
        <w:rFonts w:ascii="Courier New" w:hAnsi="Courier New" w:cs="Courier New" w:hint="default"/>
      </w:rPr>
    </w:lvl>
    <w:lvl w:ilvl="8" w:tplc="040C0005" w:tentative="1">
      <w:start w:val="1"/>
      <w:numFmt w:val="bullet"/>
      <w:lvlText w:val=""/>
      <w:lvlJc w:val="left"/>
      <w:pPr>
        <w:ind w:left="6688" w:hanging="360"/>
      </w:pPr>
      <w:rPr>
        <w:rFonts w:ascii="Wingdings" w:hAnsi="Wingdings" w:hint="default"/>
      </w:rPr>
    </w:lvl>
  </w:abstractNum>
  <w:abstractNum w:abstractNumId="5" w15:restartNumberingAfterBreak="0">
    <w:nsid w:val="11A81152"/>
    <w:multiLevelType w:val="hybridMultilevel"/>
    <w:tmpl w:val="4BDEE8D2"/>
    <w:lvl w:ilvl="0" w:tplc="040C0005">
      <w:start w:val="1"/>
      <w:numFmt w:val="bullet"/>
      <w:lvlText w:val=""/>
      <w:lvlJc w:val="left"/>
      <w:pPr>
        <w:ind w:left="1428" w:hanging="360"/>
      </w:pPr>
      <w:rPr>
        <w:rFonts w:ascii="Wingdings" w:hAnsi="Wingdings"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6" w15:restartNumberingAfterBreak="0">
    <w:nsid w:val="125D2B4B"/>
    <w:multiLevelType w:val="hybridMultilevel"/>
    <w:tmpl w:val="9682A8BC"/>
    <w:lvl w:ilvl="0" w:tplc="DAF485C6">
      <w:numFmt w:val="bullet"/>
      <w:lvlText w:val="-"/>
      <w:lvlJc w:val="left"/>
      <w:pPr>
        <w:ind w:left="720" w:hanging="360"/>
      </w:pPr>
      <w:rPr>
        <w:rFonts w:ascii="Calibri Light" w:eastAsiaTheme="minorHAnsi" w:hAnsi="Calibri Light" w:cs="Calibri Ligh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2BD7DE4"/>
    <w:multiLevelType w:val="hybridMultilevel"/>
    <w:tmpl w:val="0E8A0A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47F0CBC"/>
    <w:multiLevelType w:val="hybridMultilevel"/>
    <w:tmpl w:val="EA043A38"/>
    <w:lvl w:ilvl="0" w:tplc="040C0001">
      <w:start w:val="1"/>
      <w:numFmt w:val="bullet"/>
      <w:lvlText w:val=""/>
      <w:lvlJc w:val="left"/>
      <w:pPr>
        <w:ind w:left="2190" w:hanging="360"/>
      </w:pPr>
      <w:rPr>
        <w:rFonts w:ascii="Symbol" w:hAnsi="Symbol" w:hint="default"/>
      </w:rPr>
    </w:lvl>
    <w:lvl w:ilvl="1" w:tplc="040C0003" w:tentative="1">
      <w:start w:val="1"/>
      <w:numFmt w:val="bullet"/>
      <w:lvlText w:val="o"/>
      <w:lvlJc w:val="left"/>
      <w:pPr>
        <w:ind w:left="2910" w:hanging="360"/>
      </w:pPr>
      <w:rPr>
        <w:rFonts w:ascii="Courier New" w:hAnsi="Courier New" w:cs="Courier New" w:hint="default"/>
      </w:rPr>
    </w:lvl>
    <w:lvl w:ilvl="2" w:tplc="040C0005" w:tentative="1">
      <w:start w:val="1"/>
      <w:numFmt w:val="bullet"/>
      <w:lvlText w:val=""/>
      <w:lvlJc w:val="left"/>
      <w:pPr>
        <w:ind w:left="3630" w:hanging="360"/>
      </w:pPr>
      <w:rPr>
        <w:rFonts w:ascii="Wingdings" w:hAnsi="Wingdings" w:hint="default"/>
      </w:rPr>
    </w:lvl>
    <w:lvl w:ilvl="3" w:tplc="040C0001" w:tentative="1">
      <w:start w:val="1"/>
      <w:numFmt w:val="bullet"/>
      <w:lvlText w:val=""/>
      <w:lvlJc w:val="left"/>
      <w:pPr>
        <w:ind w:left="4350" w:hanging="360"/>
      </w:pPr>
      <w:rPr>
        <w:rFonts w:ascii="Symbol" w:hAnsi="Symbol" w:hint="default"/>
      </w:rPr>
    </w:lvl>
    <w:lvl w:ilvl="4" w:tplc="040C0003" w:tentative="1">
      <w:start w:val="1"/>
      <w:numFmt w:val="bullet"/>
      <w:lvlText w:val="o"/>
      <w:lvlJc w:val="left"/>
      <w:pPr>
        <w:ind w:left="5070" w:hanging="360"/>
      </w:pPr>
      <w:rPr>
        <w:rFonts w:ascii="Courier New" w:hAnsi="Courier New" w:cs="Courier New" w:hint="default"/>
      </w:rPr>
    </w:lvl>
    <w:lvl w:ilvl="5" w:tplc="040C0005" w:tentative="1">
      <w:start w:val="1"/>
      <w:numFmt w:val="bullet"/>
      <w:lvlText w:val=""/>
      <w:lvlJc w:val="left"/>
      <w:pPr>
        <w:ind w:left="5790" w:hanging="360"/>
      </w:pPr>
      <w:rPr>
        <w:rFonts w:ascii="Wingdings" w:hAnsi="Wingdings" w:hint="default"/>
      </w:rPr>
    </w:lvl>
    <w:lvl w:ilvl="6" w:tplc="040C0001" w:tentative="1">
      <w:start w:val="1"/>
      <w:numFmt w:val="bullet"/>
      <w:lvlText w:val=""/>
      <w:lvlJc w:val="left"/>
      <w:pPr>
        <w:ind w:left="6510" w:hanging="360"/>
      </w:pPr>
      <w:rPr>
        <w:rFonts w:ascii="Symbol" w:hAnsi="Symbol" w:hint="default"/>
      </w:rPr>
    </w:lvl>
    <w:lvl w:ilvl="7" w:tplc="040C0003" w:tentative="1">
      <w:start w:val="1"/>
      <w:numFmt w:val="bullet"/>
      <w:lvlText w:val="o"/>
      <w:lvlJc w:val="left"/>
      <w:pPr>
        <w:ind w:left="7230" w:hanging="360"/>
      </w:pPr>
      <w:rPr>
        <w:rFonts w:ascii="Courier New" w:hAnsi="Courier New" w:cs="Courier New" w:hint="default"/>
      </w:rPr>
    </w:lvl>
    <w:lvl w:ilvl="8" w:tplc="040C0005" w:tentative="1">
      <w:start w:val="1"/>
      <w:numFmt w:val="bullet"/>
      <w:lvlText w:val=""/>
      <w:lvlJc w:val="left"/>
      <w:pPr>
        <w:ind w:left="7950" w:hanging="360"/>
      </w:pPr>
      <w:rPr>
        <w:rFonts w:ascii="Wingdings" w:hAnsi="Wingdings" w:hint="default"/>
      </w:rPr>
    </w:lvl>
  </w:abstractNum>
  <w:abstractNum w:abstractNumId="9" w15:restartNumberingAfterBreak="0">
    <w:nsid w:val="16A859D8"/>
    <w:multiLevelType w:val="hybridMultilevel"/>
    <w:tmpl w:val="D50E1478"/>
    <w:lvl w:ilvl="0" w:tplc="D78EEC32">
      <w:numFmt w:val="bullet"/>
      <w:lvlText w:val="-"/>
      <w:lvlJc w:val="left"/>
      <w:pPr>
        <w:ind w:left="3900" w:hanging="360"/>
      </w:pPr>
      <w:rPr>
        <w:rFonts w:ascii="Times New Roman" w:eastAsia="Calibri" w:hAnsi="Times New Roman" w:cs="Times New Roman" w:hint="default"/>
      </w:rPr>
    </w:lvl>
    <w:lvl w:ilvl="1" w:tplc="040C0003">
      <w:start w:val="1"/>
      <w:numFmt w:val="bullet"/>
      <w:lvlText w:val="o"/>
      <w:lvlJc w:val="left"/>
      <w:pPr>
        <w:ind w:left="4620" w:hanging="360"/>
      </w:pPr>
      <w:rPr>
        <w:rFonts w:ascii="Courier New" w:hAnsi="Courier New" w:cs="Courier New" w:hint="default"/>
      </w:rPr>
    </w:lvl>
    <w:lvl w:ilvl="2" w:tplc="040C0005">
      <w:start w:val="1"/>
      <w:numFmt w:val="bullet"/>
      <w:lvlText w:val=""/>
      <w:lvlJc w:val="left"/>
      <w:pPr>
        <w:ind w:left="5340" w:hanging="360"/>
      </w:pPr>
      <w:rPr>
        <w:rFonts w:ascii="Wingdings" w:hAnsi="Wingdings" w:hint="default"/>
      </w:rPr>
    </w:lvl>
    <w:lvl w:ilvl="3" w:tplc="040C0001">
      <w:start w:val="1"/>
      <w:numFmt w:val="bullet"/>
      <w:lvlText w:val=""/>
      <w:lvlJc w:val="left"/>
      <w:pPr>
        <w:ind w:left="6060" w:hanging="360"/>
      </w:pPr>
      <w:rPr>
        <w:rFonts w:ascii="Symbol" w:hAnsi="Symbol" w:hint="default"/>
      </w:rPr>
    </w:lvl>
    <w:lvl w:ilvl="4" w:tplc="040C0003">
      <w:start w:val="1"/>
      <w:numFmt w:val="bullet"/>
      <w:lvlText w:val="o"/>
      <w:lvlJc w:val="left"/>
      <w:pPr>
        <w:ind w:left="6780" w:hanging="360"/>
      </w:pPr>
      <w:rPr>
        <w:rFonts w:ascii="Courier New" w:hAnsi="Courier New" w:cs="Courier New" w:hint="default"/>
      </w:rPr>
    </w:lvl>
    <w:lvl w:ilvl="5" w:tplc="040C0005">
      <w:start w:val="1"/>
      <w:numFmt w:val="bullet"/>
      <w:lvlText w:val=""/>
      <w:lvlJc w:val="left"/>
      <w:pPr>
        <w:ind w:left="7500" w:hanging="360"/>
      </w:pPr>
      <w:rPr>
        <w:rFonts w:ascii="Wingdings" w:hAnsi="Wingdings" w:hint="default"/>
      </w:rPr>
    </w:lvl>
    <w:lvl w:ilvl="6" w:tplc="040C0001">
      <w:start w:val="1"/>
      <w:numFmt w:val="bullet"/>
      <w:lvlText w:val=""/>
      <w:lvlJc w:val="left"/>
      <w:pPr>
        <w:ind w:left="8220" w:hanging="360"/>
      </w:pPr>
      <w:rPr>
        <w:rFonts w:ascii="Symbol" w:hAnsi="Symbol" w:hint="default"/>
      </w:rPr>
    </w:lvl>
    <w:lvl w:ilvl="7" w:tplc="040C0003">
      <w:start w:val="1"/>
      <w:numFmt w:val="bullet"/>
      <w:lvlText w:val="o"/>
      <w:lvlJc w:val="left"/>
      <w:pPr>
        <w:ind w:left="8940" w:hanging="360"/>
      </w:pPr>
      <w:rPr>
        <w:rFonts w:ascii="Courier New" w:hAnsi="Courier New" w:cs="Courier New" w:hint="default"/>
      </w:rPr>
    </w:lvl>
    <w:lvl w:ilvl="8" w:tplc="040C0005">
      <w:start w:val="1"/>
      <w:numFmt w:val="bullet"/>
      <w:lvlText w:val=""/>
      <w:lvlJc w:val="left"/>
      <w:pPr>
        <w:ind w:left="9660" w:hanging="360"/>
      </w:pPr>
      <w:rPr>
        <w:rFonts w:ascii="Wingdings" w:hAnsi="Wingdings" w:hint="default"/>
      </w:rPr>
    </w:lvl>
  </w:abstractNum>
  <w:abstractNum w:abstractNumId="10" w15:restartNumberingAfterBreak="0">
    <w:nsid w:val="17FD04D7"/>
    <w:multiLevelType w:val="hybridMultilevel"/>
    <w:tmpl w:val="8236ED6C"/>
    <w:lvl w:ilvl="0" w:tplc="040C0001">
      <w:start w:val="1"/>
      <w:numFmt w:val="bullet"/>
      <w:lvlText w:val=""/>
      <w:lvlJc w:val="left"/>
      <w:pPr>
        <w:ind w:left="3195" w:hanging="360"/>
      </w:pPr>
      <w:rPr>
        <w:rFonts w:ascii="Symbol" w:hAnsi="Symbol" w:hint="default"/>
      </w:rPr>
    </w:lvl>
    <w:lvl w:ilvl="1" w:tplc="040C0003" w:tentative="1">
      <w:start w:val="1"/>
      <w:numFmt w:val="bullet"/>
      <w:lvlText w:val="o"/>
      <w:lvlJc w:val="left"/>
      <w:pPr>
        <w:ind w:left="3915" w:hanging="360"/>
      </w:pPr>
      <w:rPr>
        <w:rFonts w:ascii="Courier New" w:hAnsi="Courier New" w:cs="Courier New" w:hint="default"/>
      </w:rPr>
    </w:lvl>
    <w:lvl w:ilvl="2" w:tplc="040C0005" w:tentative="1">
      <w:start w:val="1"/>
      <w:numFmt w:val="bullet"/>
      <w:lvlText w:val=""/>
      <w:lvlJc w:val="left"/>
      <w:pPr>
        <w:ind w:left="4635" w:hanging="360"/>
      </w:pPr>
      <w:rPr>
        <w:rFonts w:ascii="Wingdings" w:hAnsi="Wingdings" w:hint="default"/>
      </w:rPr>
    </w:lvl>
    <w:lvl w:ilvl="3" w:tplc="040C0001" w:tentative="1">
      <w:start w:val="1"/>
      <w:numFmt w:val="bullet"/>
      <w:lvlText w:val=""/>
      <w:lvlJc w:val="left"/>
      <w:pPr>
        <w:ind w:left="5355" w:hanging="360"/>
      </w:pPr>
      <w:rPr>
        <w:rFonts w:ascii="Symbol" w:hAnsi="Symbol" w:hint="default"/>
      </w:rPr>
    </w:lvl>
    <w:lvl w:ilvl="4" w:tplc="040C0003" w:tentative="1">
      <w:start w:val="1"/>
      <w:numFmt w:val="bullet"/>
      <w:lvlText w:val="o"/>
      <w:lvlJc w:val="left"/>
      <w:pPr>
        <w:ind w:left="6075" w:hanging="360"/>
      </w:pPr>
      <w:rPr>
        <w:rFonts w:ascii="Courier New" w:hAnsi="Courier New" w:cs="Courier New" w:hint="default"/>
      </w:rPr>
    </w:lvl>
    <w:lvl w:ilvl="5" w:tplc="040C0005" w:tentative="1">
      <w:start w:val="1"/>
      <w:numFmt w:val="bullet"/>
      <w:lvlText w:val=""/>
      <w:lvlJc w:val="left"/>
      <w:pPr>
        <w:ind w:left="6795" w:hanging="360"/>
      </w:pPr>
      <w:rPr>
        <w:rFonts w:ascii="Wingdings" w:hAnsi="Wingdings" w:hint="default"/>
      </w:rPr>
    </w:lvl>
    <w:lvl w:ilvl="6" w:tplc="040C0001" w:tentative="1">
      <w:start w:val="1"/>
      <w:numFmt w:val="bullet"/>
      <w:lvlText w:val=""/>
      <w:lvlJc w:val="left"/>
      <w:pPr>
        <w:ind w:left="7515" w:hanging="360"/>
      </w:pPr>
      <w:rPr>
        <w:rFonts w:ascii="Symbol" w:hAnsi="Symbol" w:hint="default"/>
      </w:rPr>
    </w:lvl>
    <w:lvl w:ilvl="7" w:tplc="040C0003" w:tentative="1">
      <w:start w:val="1"/>
      <w:numFmt w:val="bullet"/>
      <w:lvlText w:val="o"/>
      <w:lvlJc w:val="left"/>
      <w:pPr>
        <w:ind w:left="8235" w:hanging="360"/>
      </w:pPr>
      <w:rPr>
        <w:rFonts w:ascii="Courier New" w:hAnsi="Courier New" w:cs="Courier New" w:hint="default"/>
      </w:rPr>
    </w:lvl>
    <w:lvl w:ilvl="8" w:tplc="040C0005" w:tentative="1">
      <w:start w:val="1"/>
      <w:numFmt w:val="bullet"/>
      <w:lvlText w:val=""/>
      <w:lvlJc w:val="left"/>
      <w:pPr>
        <w:ind w:left="8955" w:hanging="360"/>
      </w:pPr>
      <w:rPr>
        <w:rFonts w:ascii="Wingdings" w:hAnsi="Wingdings" w:hint="default"/>
      </w:rPr>
    </w:lvl>
  </w:abstractNum>
  <w:abstractNum w:abstractNumId="11" w15:restartNumberingAfterBreak="0">
    <w:nsid w:val="19C37942"/>
    <w:multiLevelType w:val="hybridMultilevel"/>
    <w:tmpl w:val="EBD03604"/>
    <w:lvl w:ilvl="0" w:tplc="20C8FD32">
      <w:numFmt w:val="bullet"/>
      <w:lvlText w:val="-"/>
      <w:lvlJc w:val="left"/>
      <w:pPr>
        <w:ind w:left="720" w:hanging="360"/>
      </w:pPr>
      <w:rPr>
        <w:rFonts w:ascii="Calibri Light" w:eastAsia="Times New Roman" w:hAnsi="Calibri Light" w:cs="Calibri Ligh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1CF216D3"/>
    <w:multiLevelType w:val="hybridMultilevel"/>
    <w:tmpl w:val="D2A004B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298" w:hanging="360"/>
      </w:pPr>
      <w:rPr>
        <w:rFonts w:ascii="Courier New" w:hAnsi="Courier New" w:cs="Courier New" w:hint="default"/>
      </w:rPr>
    </w:lvl>
    <w:lvl w:ilvl="2" w:tplc="040C0005" w:tentative="1">
      <w:start w:val="1"/>
      <w:numFmt w:val="bullet"/>
      <w:lvlText w:val=""/>
      <w:lvlJc w:val="left"/>
      <w:pPr>
        <w:ind w:left="2018" w:hanging="360"/>
      </w:pPr>
      <w:rPr>
        <w:rFonts w:ascii="Wingdings" w:hAnsi="Wingdings" w:hint="default"/>
      </w:rPr>
    </w:lvl>
    <w:lvl w:ilvl="3" w:tplc="040C0001" w:tentative="1">
      <w:start w:val="1"/>
      <w:numFmt w:val="bullet"/>
      <w:lvlText w:val=""/>
      <w:lvlJc w:val="left"/>
      <w:pPr>
        <w:ind w:left="2738" w:hanging="360"/>
      </w:pPr>
      <w:rPr>
        <w:rFonts w:ascii="Symbol" w:hAnsi="Symbol" w:hint="default"/>
      </w:rPr>
    </w:lvl>
    <w:lvl w:ilvl="4" w:tplc="040C0003" w:tentative="1">
      <w:start w:val="1"/>
      <w:numFmt w:val="bullet"/>
      <w:lvlText w:val="o"/>
      <w:lvlJc w:val="left"/>
      <w:pPr>
        <w:ind w:left="3458" w:hanging="360"/>
      </w:pPr>
      <w:rPr>
        <w:rFonts w:ascii="Courier New" w:hAnsi="Courier New" w:cs="Courier New" w:hint="default"/>
      </w:rPr>
    </w:lvl>
    <w:lvl w:ilvl="5" w:tplc="040C0005" w:tentative="1">
      <w:start w:val="1"/>
      <w:numFmt w:val="bullet"/>
      <w:lvlText w:val=""/>
      <w:lvlJc w:val="left"/>
      <w:pPr>
        <w:ind w:left="4178" w:hanging="360"/>
      </w:pPr>
      <w:rPr>
        <w:rFonts w:ascii="Wingdings" w:hAnsi="Wingdings" w:hint="default"/>
      </w:rPr>
    </w:lvl>
    <w:lvl w:ilvl="6" w:tplc="040C0001" w:tentative="1">
      <w:start w:val="1"/>
      <w:numFmt w:val="bullet"/>
      <w:lvlText w:val=""/>
      <w:lvlJc w:val="left"/>
      <w:pPr>
        <w:ind w:left="4898" w:hanging="360"/>
      </w:pPr>
      <w:rPr>
        <w:rFonts w:ascii="Symbol" w:hAnsi="Symbol" w:hint="default"/>
      </w:rPr>
    </w:lvl>
    <w:lvl w:ilvl="7" w:tplc="040C0003" w:tentative="1">
      <w:start w:val="1"/>
      <w:numFmt w:val="bullet"/>
      <w:lvlText w:val="o"/>
      <w:lvlJc w:val="left"/>
      <w:pPr>
        <w:ind w:left="5618" w:hanging="360"/>
      </w:pPr>
      <w:rPr>
        <w:rFonts w:ascii="Courier New" w:hAnsi="Courier New" w:cs="Courier New" w:hint="default"/>
      </w:rPr>
    </w:lvl>
    <w:lvl w:ilvl="8" w:tplc="040C0005" w:tentative="1">
      <w:start w:val="1"/>
      <w:numFmt w:val="bullet"/>
      <w:lvlText w:val=""/>
      <w:lvlJc w:val="left"/>
      <w:pPr>
        <w:ind w:left="6338" w:hanging="360"/>
      </w:pPr>
      <w:rPr>
        <w:rFonts w:ascii="Wingdings" w:hAnsi="Wingdings" w:hint="default"/>
      </w:rPr>
    </w:lvl>
  </w:abstractNum>
  <w:abstractNum w:abstractNumId="13" w15:restartNumberingAfterBreak="0">
    <w:nsid w:val="1F6E6715"/>
    <w:multiLevelType w:val="hybridMultilevel"/>
    <w:tmpl w:val="E280FE6A"/>
    <w:lvl w:ilvl="0" w:tplc="4006B0F2">
      <w:numFmt w:val="bullet"/>
      <w:lvlText w:val="-"/>
      <w:lvlJc w:val="left"/>
      <w:pPr>
        <w:ind w:left="720" w:hanging="360"/>
      </w:pPr>
      <w:rPr>
        <w:rFonts w:ascii="Calibri Light" w:eastAsia="Times New Roman" w:hAnsi="Calibri Light" w:cs="Calibri Ligh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0E52B72"/>
    <w:multiLevelType w:val="hybridMultilevel"/>
    <w:tmpl w:val="25684B8C"/>
    <w:lvl w:ilvl="0" w:tplc="ECC4D6D4">
      <w:numFmt w:val="bullet"/>
      <w:lvlText w:val="•"/>
      <w:lvlJc w:val="left"/>
      <w:pPr>
        <w:ind w:left="720" w:hanging="360"/>
      </w:pPr>
      <w:rPr>
        <w:rFonts w:ascii="&amp;quot" w:eastAsia="Times New Roman" w:hAnsi="&amp;quot"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3424F62"/>
    <w:multiLevelType w:val="hybridMultilevel"/>
    <w:tmpl w:val="5628A33A"/>
    <w:lvl w:ilvl="0" w:tplc="E1BEC3B2">
      <w:start w:val="1"/>
      <w:numFmt w:val="bullet"/>
      <w:lvlText w:val=""/>
      <w:lvlJc w:val="left"/>
      <w:pPr>
        <w:ind w:left="1920" w:hanging="360"/>
      </w:pPr>
      <w:rPr>
        <w:rFonts w:ascii="Symbol" w:hAnsi="Symbol" w:hint="default"/>
        <w:b w:val="0"/>
        <w:bCs w:val="0"/>
        <w:color w:val="2E74B5" w:themeColor="accent1" w:themeShade="BF"/>
        <w:u w:val="none"/>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6" w15:restartNumberingAfterBreak="0">
    <w:nsid w:val="24B86145"/>
    <w:multiLevelType w:val="hybridMultilevel"/>
    <w:tmpl w:val="66949B1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5B66D7B"/>
    <w:multiLevelType w:val="multilevel"/>
    <w:tmpl w:val="BD6C8B64"/>
    <w:lvl w:ilvl="0">
      <w:start w:val="2"/>
      <w:numFmt w:val="bullet"/>
      <w:lvlText w:val="-"/>
      <w:lvlJc w:val="left"/>
      <w:pPr>
        <w:ind w:left="1068" w:hanging="360"/>
      </w:pPr>
      <w:rPr>
        <w:rFonts w:ascii="HelveticaNeueLT Std" w:eastAsia="Calibri" w:hAnsi="HelveticaNeueLT Std" w:cs="Times New Roman" w:hint="default"/>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18" w15:restartNumberingAfterBreak="0">
    <w:nsid w:val="27EC3B0F"/>
    <w:multiLevelType w:val="hybridMultilevel"/>
    <w:tmpl w:val="84B69D52"/>
    <w:lvl w:ilvl="0" w:tplc="07C0ABCE">
      <w:numFmt w:val="bullet"/>
      <w:lvlText w:val="-"/>
      <w:lvlJc w:val="left"/>
      <w:pPr>
        <w:ind w:left="927" w:hanging="360"/>
      </w:pPr>
      <w:rPr>
        <w:rFonts w:ascii="Calibri Light" w:eastAsia="Times New Roman" w:hAnsi="Calibri Light" w:cs="Calibri Light"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19" w15:restartNumberingAfterBreak="0">
    <w:nsid w:val="29B242FF"/>
    <w:multiLevelType w:val="hybridMultilevel"/>
    <w:tmpl w:val="C7CA2244"/>
    <w:lvl w:ilvl="0" w:tplc="040C0001">
      <w:start w:val="1"/>
      <w:numFmt w:val="bullet"/>
      <w:lvlText w:val=""/>
      <w:lvlJc w:val="left"/>
      <w:pPr>
        <w:ind w:left="938" w:hanging="360"/>
      </w:pPr>
      <w:rPr>
        <w:rFonts w:ascii="Symbol" w:hAnsi="Symbol" w:hint="default"/>
      </w:rPr>
    </w:lvl>
    <w:lvl w:ilvl="1" w:tplc="040C0003" w:tentative="1">
      <w:start w:val="1"/>
      <w:numFmt w:val="bullet"/>
      <w:lvlText w:val="o"/>
      <w:lvlJc w:val="left"/>
      <w:pPr>
        <w:ind w:left="1658" w:hanging="360"/>
      </w:pPr>
      <w:rPr>
        <w:rFonts w:ascii="Courier New" w:hAnsi="Courier New" w:cs="Courier New" w:hint="default"/>
      </w:rPr>
    </w:lvl>
    <w:lvl w:ilvl="2" w:tplc="040C0005" w:tentative="1">
      <w:start w:val="1"/>
      <w:numFmt w:val="bullet"/>
      <w:lvlText w:val=""/>
      <w:lvlJc w:val="left"/>
      <w:pPr>
        <w:ind w:left="2378" w:hanging="360"/>
      </w:pPr>
      <w:rPr>
        <w:rFonts w:ascii="Wingdings" w:hAnsi="Wingdings" w:hint="default"/>
      </w:rPr>
    </w:lvl>
    <w:lvl w:ilvl="3" w:tplc="040C0001" w:tentative="1">
      <w:start w:val="1"/>
      <w:numFmt w:val="bullet"/>
      <w:lvlText w:val=""/>
      <w:lvlJc w:val="left"/>
      <w:pPr>
        <w:ind w:left="3098" w:hanging="360"/>
      </w:pPr>
      <w:rPr>
        <w:rFonts w:ascii="Symbol" w:hAnsi="Symbol" w:hint="default"/>
      </w:rPr>
    </w:lvl>
    <w:lvl w:ilvl="4" w:tplc="040C0003" w:tentative="1">
      <w:start w:val="1"/>
      <w:numFmt w:val="bullet"/>
      <w:lvlText w:val="o"/>
      <w:lvlJc w:val="left"/>
      <w:pPr>
        <w:ind w:left="3818" w:hanging="360"/>
      </w:pPr>
      <w:rPr>
        <w:rFonts w:ascii="Courier New" w:hAnsi="Courier New" w:cs="Courier New" w:hint="default"/>
      </w:rPr>
    </w:lvl>
    <w:lvl w:ilvl="5" w:tplc="040C0005" w:tentative="1">
      <w:start w:val="1"/>
      <w:numFmt w:val="bullet"/>
      <w:lvlText w:val=""/>
      <w:lvlJc w:val="left"/>
      <w:pPr>
        <w:ind w:left="4538" w:hanging="360"/>
      </w:pPr>
      <w:rPr>
        <w:rFonts w:ascii="Wingdings" w:hAnsi="Wingdings" w:hint="default"/>
      </w:rPr>
    </w:lvl>
    <w:lvl w:ilvl="6" w:tplc="040C0001" w:tentative="1">
      <w:start w:val="1"/>
      <w:numFmt w:val="bullet"/>
      <w:lvlText w:val=""/>
      <w:lvlJc w:val="left"/>
      <w:pPr>
        <w:ind w:left="5258" w:hanging="360"/>
      </w:pPr>
      <w:rPr>
        <w:rFonts w:ascii="Symbol" w:hAnsi="Symbol" w:hint="default"/>
      </w:rPr>
    </w:lvl>
    <w:lvl w:ilvl="7" w:tplc="040C0003" w:tentative="1">
      <w:start w:val="1"/>
      <w:numFmt w:val="bullet"/>
      <w:lvlText w:val="o"/>
      <w:lvlJc w:val="left"/>
      <w:pPr>
        <w:ind w:left="5978" w:hanging="360"/>
      </w:pPr>
      <w:rPr>
        <w:rFonts w:ascii="Courier New" w:hAnsi="Courier New" w:cs="Courier New" w:hint="default"/>
      </w:rPr>
    </w:lvl>
    <w:lvl w:ilvl="8" w:tplc="040C0005" w:tentative="1">
      <w:start w:val="1"/>
      <w:numFmt w:val="bullet"/>
      <w:lvlText w:val=""/>
      <w:lvlJc w:val="left"/>
      <w:pPr>
        <w:ind w:left="6698" w:hanging="360"/>
      </w:pPr>
      <w:rPr>
        <w:rFonts w:ascii="Wingdings" w:hAnsi="Wingdings" w:hint="default"/>
      </w:rPr>
    </w:lvl>
  </w:abstractNum>
  <w:abstractNum w:abstractNumId="20" w15:restartNumberingAfterBreak="0">
    <w:nsid w:val="2E4544DB"/>
    <w:multiLevelType w:val="hybridMultilevel"/>
    <w:tmpl w:val="5FB89352"/>
    <w:lvl w:ilvl="0" w:tplc="36D0377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2E5D6BD5"/>
    <w:multiLevelType w:val="hybridMultilevel"/>
    <w:tmpl w:val="29922864"/>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2" w15:restartNumberingAfterBreak="0">
    <w:nsid w:val="2F2E211A"/>
    <w:multiLevelType w:val="hybridMultilevel"/>
    <w:tmpl w:val="364085E2"/>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331B62DD"/>
    <w:multiLevelType w:val="hybridMultilevel"/>
    <w:tmpl w:val="2FCE38E2"/>
    <w:lvl w:ilvl="0" w:tplc="3C06FFBA">
      <w:numFmt w:val="bullet"/>
      <w:lvlText w:val="-"/>
      <w:lvlJc w:val="left"/>
      <w:pPr>
        <w:ind w:left="720" w:hanging="360"/>
      </w:pPr>
      <w:rPr>
        <w:rFonts w:ascii="Times New Roman" w:eastAsia="Times New Roman" w:hAnsi="Times New Roman" w:cs="Times New Roman" w:hint="default"/>
        <w:b/>
        <w:i w:val="0"/>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4" w15:restartNumberingAfterBreak="0">
    <w:nsid w:val="345A110A"/>
    <w:multiLevelType w:val="hybridMultilevel"/>
    <w:tmpl w:val="5590F2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3C2045F7"/>
    <w:multiLevelType w:val="multilevel"/>
    <w:tmpl w:val="A90A53E4"/>
    <w:lvl w:ilvl="0">
      <w:start w:val="2"/>
      <w:numFmt w:val="bullet"/>
      <w:lvlText w:val="-"/>
      <w:lvlJc w:val="left"/>
      <w:pPr>
        <w:ind w:left="1068" w:hanging="360"/>
      </w:pPr>
      <w:rPr>
        <w:rFonts w:ascii="HelveticaNeueLT Std" w:eastAsia="Calibri" w:hAnsi="HelveticaNeueLT Std" w:cs="Times New Roman" w:hint="default"/>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26" w15:restartNumberingAfterBreak="0">
    <w:nsid w:val="3D466DC4"/>
    <w:multiLevelType w:val="hybridMultilevel"/>
    <w:tmpl w:val="83DE70DA"/>
    <w:lvl w:ilvl="0" w:tplc="040C0001">
      <w:start w:val="1"/>
      <w:numFmt w:val="bullet"/>
      <w:lvlText w:val=""/>
      <w:lvlJc w:val="left"/>
      <w:pPr>
        <w:ind w:left="1495" w:hanging="360"/>
      </w:pPr>
      <w:rPr>
        <w:rFonts w:ascii="Symbol" w:hAnsi="Symbol" w:hint="default"/>
      </w:rPr>
    </w:lvl>
    <w:lvl w:ilvl="1" w:tplc="FFFFFFFF" w:tentative="1">
      <w:start w:val="1"/>
      <w:numFmt w:val="bullet"/>
      <w:lvlText w:val="o"/>
      <w:lvlJc w:val="left"/>
      <w:pPr>
        <w:ind w:left="2215" w:hanging="360"/>
      </w:pPr>
      <w:rPr>
        <w:rFonts w:ascii="Courier New" w:hAnsi="Courier New" w:cs="Courier New" w:hint="default"/>
      </w:rPr>
    </w:lvl>
    <w:lvl w:ilvl="2" w:tplc="FFFFFFFF" w:tentative="1">
      <w:start w:val="1"/>
      <w:numFmt w:val="bullet"/>
      <w:lvlText w:val=""/>
      <w:lvlJc w:val="left"/>
      <w:pPr>
        <w:ind w:left="2935" w:hanging="360"/>
      </w:pPr>
      <w:rPr>
        <w:rFonts w:ascii="Wingdings" w:hAnsi="Wingdings" w:hint="default"/>
      </w:rPr>
    </w:lvl>
    <w:lvl w:ilvl="3" w:tplc="FFFFFFFF" w:tentative="1">
      <w:start w:val="1"/>
      <w:numFmt w:val="bullet"/>
      <w:lvlText w:val=""/>
      <w:lvlJc w:val="left"/>
      <w:pPr>
        <w:ind w:left="3655" w:hanging="360"/>
      </w:pPr>
      <w:rPr>
        <w:rFonts w:ascii="Symbol" w:hAnsi="Symbol" w:hint="default"/>
      </w:rPr>
    </w:lvl>
    <w:lvl w:ilvl="4" w:tplc="FFFFFFFF" w:tentative="1">
      <w:start w:val="1"/>
      <w:numFmt w:val="bullet"/>
      <w:lvlText w:val="o"/>
      <w:lvlJc w:val="left"/>
      <w:pPr>
        <w:ind w:left="4375" w:hanging="360"/>
      </w:pPr>
      <w:rPr>
        <w:rFonts w:ascii="Courier New" w:hAnsi="Courier New" w:cs="Courier New" w:hint="default"/>
      </w:rPr>
    </w:lvl>
    <w:lvl w:ilvl="5" w:tplc="FFFFFFFF" w:tentative="1">
      <w:start w:val="1"/>
      <w:numFmt w:val="bullet"/>
      <w:lvlText w:val=""/>
      <w:lvlJc w:val="left"/>
      <w:pPr>
        <w:ind w:left="5095" w:hanging="360"/>
      </w:pPr>
      <w:rPr>
        <w:rFonts w:ascii="Wingdings" w:hAnsi="Wingdings" w:hint="default"/>
      </w:rPr>
    </w:lvl>
    <w:lvl w:ilvl="6" w:tplc="FFFFFFFF" w:tentative="1">
      <w:start w:val="1"/>
      <w:numFmt w:val="bullet"/>
      <w:lvlText w:val=""/>
      <w:lvlJc w:val="left"/>
      <w:pPr>
        <w:ind w:left="5815" w:hanging="360"/>
      </w:pPr>
      <w:rPr>
        <w:rFonts w:ascii="Symbol" w:hAnsi="Symbol" w:hint="default"/>
      </w:rPr>
    </w:lvl>
    <w:lvl w:ilvl="7" w:tplc="FFFFFFFF" w:tentative="1">
      <w:start w:val="1"/>
      <w:numFmt w:val="bullet"/>
      <w:lvlText w:val="o"/>
      <w:lvlJc w:val="left"/>
      <w:pPr>
        <w:ind w:left="6535" w:hanging="360"/>
      </w:pPr>
      <w:rPr>
        <w:rFonts w:ascii="Courier New" w:hAnsi="Courier New" w:cs="Courier New" w:hint="default"/>
      </w:rPr>
    </w:lvl>
    <w:lvl w:ilvl="8" w:tplc="FFFFFFFF" w:tentative="1">
      <w:start w:val="1"/>
      <w:numFmt w:val="bullet"/>
      <w:lvlText w:val=""/>
      <w:lvlJc w:val="left"/>
      <w:pPr>
        <w:ind w:left="7255" w:hanging="360"/>
      </w:pPr>
      <w:rPr>
        <w:rFonts w:ascii="Wingdings" w:hAnsi="Wingdings" w:hint="default"/>
      </w:rPr>
    </w:lvl>
  </w:abstractNum>
  <w:abstractNum w:abstractNumId="27" w15:restartNumberingAfterBreak="0">
    <w:nsid w:val="3DDA16F6"/>
    <w:multiLevelType w:val="hybridMultilevel"/>
    <w:tmpl w:val="64BCDAF4"/>
    <w:lvl w:ilvl="0" w:tplc="82A0D8F2">
      <w:numFmt w:val="bullet"/>
      <w:lvlText w:val="-"/>
      <w:lvlJc w:val="left"/>
      <w:pPr>
        <w:ind w:left="972" w:hanging="360"/>
      </w:pPr>
      <w:rPr>
        <w:rFonts w:ascii="Calibri Light" w:eastAsia="Times New Roman" w:hAnsi="Calibri Light" w:cs="Calibri Light" w:hint="default"/>
      </w:rPr>
    </w:lvl>
    <w:lvl w:ilvl="1" w:tplc="040C0003" w:tentative="1">
      <w:start w:val="1"/>
      <w:numFmt w:val="bullet"/>
      <w:lvlText w:val="o"/>
      <w:lvlJc w:val="left"/>
      <w:pPr>
        <w:ind w:left="1692" w:hanging="360"/>
      </w:pPr>
      <w:rPr>
        <w:rFonts w:ascii="Courier New" w:hAnsi="Courier New" w:cs="Courier New" w:hint="default"/>
      </w:rPr>
    </w:lvl>
    <w:lvl w:ilvl="2" w:tplc="040C0005" w:tentative="1">
      <w:start w:val="1"/>
      <w:numFmt w:val="bullet"/>
      <w:lvlText w:val=""/>
      <w:lvlJc w:val="left"/>
      <w:pPr>
        <w:ind w:left="2412" w:hanging="360"/>
      </w:pPr>
      <w:rPr>
        <w:rFonts w:ascii="Wingdings" w:hAnsi="Wingdings" w:hint="default"/>
      </w:rPr>
    </w:lvl>
    <w:lvl w:ilvl="3" w:tplc="040C0001" w:tentative="1">
      <w:start w:val="1"/>
      <w:numFmt w:val="bullet"/>
      <w:lvlText w:val=""/>
      <w:lvlJc w:val="left"/>
      <w:pPr>
        <w:ind w:left="3132" w:hanging="360"/>
      </w:pPr>
      <w:rPr>
        <w:rFonts w:ascii="Symbol" w:hAnsi="Symbol" w:hint="default"/>
      </w:rPr>
    </w:lvl>
    <w:lvl w:ilvl="4" w:tplc="040C0003" w:tentative="1">
      <w:start w:val="1"/>
      <w:numFmt w:val="bullet"/>
      <w:lvlText w:val="o"/>
      <w:lvlJc w:val="left"/>
      <w:pPr>
        <w:ind w:left="3852" w:hanging="360"/>
      </w:pPr>
      <w:rPr>
        <w:rFonts w:ascii="Courier New" w:hAnsi="Courier New" w:cs="Courier New" w:hint="default"/>
      </w:rPr>
    </w:lvl>
    <w:lvl w:ilvl="5" w:tplc="040C0005" w:tentative="1">
      <w:start w:val="1"/>
      <w:numFmt w:val="bullet"/>
      <w:lvlText w:val=""/>
      <w:lvlJc w:val="left"/>
      <w:pPr>
        <w:ind w:left="4572" w:hanging="360"/>
      </w:pPr>
      <w:rPr>
        <w:rFonts w:ascii="Wingdings" w:hAnsi="Wingdings" w:hint="default"/>
      </w:rPr>
    </w:lvl>
    <w:lvl w:ilvl="6" w:tplc="040C0001" w:tentative="1">
      <w:start w:val="1"/>
      <w:numFmt w:val="bullet"/>
      <w:lvlText w:val=""/>
      <w:lvlJc w:val="left"/>
      <w:pPr>
        <w:ind w:left="5292" w:hanging="360"/>
      </w:pPr>
      <w:rPr>
        <w:rFonts w:ascii="Symbol" w:hAnsi="Symbol" w:hint="default"/>
      </w:rPr>
    </w:lvl>
    <w:lvl w:ilvl="7" w:tplc="040C0003" w:tentative="1">
      <w:start w:val="1"/>
      <w:numFmt w:val="bullet"/>
      <w:lvlText w:val="o"/>
      <w:lvlJc w:val="left"/>
      <w:pPr>
        <w:ind w:left="6012" w:hanging="360"/>
      </w:pPr>
      <w:rPr>
        <w:rFonts w:ascii="Courier New" w:hAnsi="Courier New" w:cs="Courier New" w:hint="default"/>
      </w:rPr>
    </w:lvl>
    <w:lvl w:ilvl="8" w:tplc="040C0005" w:tentative="1">
      <w:start w:val="1"/>
      <w:numFmt w:val="bullet"/>
      <w:lvlText w:val=""/>
      <w:lvlJc w:val="left"/>
      <w:pPr>
        <w:ind w:left="6732" w:hanging="360"/>
      </w:pPr>
      <w:rPr>
        <w:rFonts w:ascii="Wingdings" w:hAnsi="Wingdings" w:hint="default"/>
      </w:rPr>
    </w:lvl>
  </w:abstractNum>
  <w:abstractNum w:abstractNumId="28" w15:restartNumberingAfterBreak="0">
    <w:nsid w:val="402C16F0"/>
    <w:multiLevelType w:val="hybridMultilevel"/>
    <w:tmpl w:val="C82A8616"/>
    <w:lvl w:ilvl="0" w:tplc="50F88BFC">
      <w:numFmt w:val="bullet"/>
      <w:lvlText w:val="-"/>
      <w:lvlJc w:val="left"/>
      <w:pPr>
        <w:ind w:left="786" w:hanging="360"/>
      </w:pPr>
      <w:rPr>
        <w:rFonts w:ascii="Liberation Serif" w:eastAsia="NSimSun" w:hAnsi="Liberation Serif" w:cs="Arial" w:hint="default"/>
      </w:rPr>
    </w:lvl>
    <w:lvl w:ilvl="1" w:tplc="040C0003" w:tentative="1">
      <w:start w:val="1"/>
      <w:numFmt w:val="bullet"/>
      <w:lvlText w:val="o"/>
      <w:lvlJc w:val="left"/>
      <w:pPr>
        <w:ind w:left="1506" w:hanging="360"/>
      </w:pPr>
      <w:rPr>
        <w:rFonts w:ascii="Courier New" w:hAnsi="Courier New" w:cs="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29" w15:restartNumberingAfterBreak="0">
    <w:nsid w:val="43B548FA"/>
    <w:multiLevelType w:val="hybridMultilevel"/>
    <w:tmpl w:val="88B4CE20"/>
    <w:lvl w:ilvl="0" w:tplc="6D7ED77E">
      <w:numFmt w:val="bullet"/>
      <w:lvlText w:val="-"/>
      <w:lvlJc w:val="left"/>
      <w:pPr>
        <w:ind w:left="720" w:hanging="360"/>
      </w:pPr>
      <w:rPr>
        <w:rFonts w:ascii="Calibri Light" w:eastAsiaTheme="minorHAnsi" w:hAnsi="Calibri Light" w:cs="Calibri Ligh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485D53DD"/>
    <w:multiLevelType w:val="hybridMultilevel"/>
    <w:tmpl w:val="CE182A0A"/>
    <w:lvl w:ilvl="0" w:tplc="040C0001">
      <w:start w:val="1"/>
      <w:numFmt w:val="bullet"/>
      <w:lvlText w:val=""/>
      <w:lvlJc w:val="left"/>
      <w:pPr>
        <w:ind w:left="1778" w:hanging="360"/>
      </w:pPr>
      <w:rPr>
        <w:rFonts w:ascii="Symbol" w:hAnsi="Symbol" w:hint="default"/>
      </w:rPr>
    </w:lvl>
    <w:lvl w:ilvl="1" w:tplc="040C0003" w:tentative="1">
      <w:start w:val="1"/>
      <w:numFmt w:val="bullet"/>
      <w:lvlText w:val="o"/>
      <w:lvlJc w:val="left"/>
      <w:pPr>
        <w:ind w:left="2651" w:hanging="360"/>
      </w:pPr>
      <w:rPr>
        <w:rFonts w:ascii="Courier New" w:hAnsi="Courier New" w:cs="Courier New" w:hint="default"/>
      </w:rPr>
    </w:lvl>
    <w:lvl w:ilvl="2" w:tplc="040C0005" w:tentative="1">
      <w:start w:val="1"/>
      <w:numFmt w:val="bullet"/>
      <w:lvlText w:val=""/>
      <w:lvlJc w:val="left"/>
      <w:pPr>
        <w:ind w:left="3371" w:hanging="360"/>
      </w:pPr>
      <w:rPr>
        <w:rFonts w:ascii="Wingdings" w:hAnsi="Wingdings" w:hint="default"/>
      </w:rPr>
    </w:lvl>
    <w:lvl w:ilvl="3" w:tplc="040C0001" w:tentative="1">
      <w:start w:val="1"/>
      <w:numFmt w:val="bullet"/>
      <w:lvlText w:val=""/>
      <w:lvlJc w:val="left"/>
      <w:pPr>
        <w:ind w:left="4091" w:hanging="360"/>
      </w:pPr>
      <w:rPr>
        <w:rFonts w:ascii="Symbol" w:hAnsi="Symbol" w:hint="default"/>
      </w:rPr>
    </w:lvl>
    <w:lvl w:ilvl="4" w:tplc="040C0003" w:tentative="1">
      <w:start w:val="1"/>
      <w:numFmt w:val="bullet"/>
      <w:lvlText w:val="o"/>
      <w:lvlJc w:val="left"/>
      <w:pPr>
        <w:ind w:left="4811" w:hanging="360"/>
      </w:pPr>
      <w:rPr>
        <w:rFonts w:ascii="Courier New" w:hAnsi="Courier New" w:cs="Courier New" w:hint="default"/>
      </w:rPr>
    </w:lvl>
    <w:lvl w:ilvl="5" w:tplc="040C0005" w:tentative="1">
      <w:start w:val="1"/>
      <w:numFmt w:val="bullet"/>
      <w:lvlText w:val=""/>
      <w:lvlJc w:val="left"/>
      <w:pPr>
        <w:ind w:left="5531" w:hanging="360"/>
      </w:pPr>
      <w:rPr>
        <w:rFonts w:ascii="Wingdings" w:hAnsi="Wingdings" w:hint="default"/>
      </w:rPr>
    </w:lvl>
    <w:lvl w:ilvl="6" w:tplc="040C0001" w:tentative="1">
      <w:start w:val="1"/>
      <w:numFmt w:val="bullet"/>
      <w:lvlText w:val=""/>
      <w:lvlJc w:val="left"/>
      <w:pPr>
        <w:ind w:left="6251" w:hanging="360"/>
      </w:pPr>
      <w:rPr>
        <w:rFonts w:ascii="Symbol" w:hAnsi="Symbol" w:hint="default"/>
      </w:rPr>
    </w:lvl>
    <w:lvl w:ilvl="7" w:tplc="040C0003" w:tentative="1">
      <w:start w:val="1"/>
      <w:numFmt w:val="bullet"/>
      <w:lvlText w:val="o"/>
      <w:lvlJc w:val="left"/>
      <w:pPr>
        <w:ind w:left="6971" w:hanging="360"/>
      </w:pPr>
      <w:rPr>
        <w:rFonts w:ascii="Courier New" w:hAnsi="Courier New" w:cs="Courier New" w:hint="default"/>
      </w:rPr>
    </w:lvl>
    <w:lvl w:ilvl="8" w:tplc="040C0005" w:tentative="1">
      <w:start w:val="1"/>
      <w:numFmt w:val="bullet"/>
      <w:lvlText w:val=""/>
      <w:lvlJc w:val="left"/>
      <w:pPr>
        <w:ind w:left="7691" w:hanging="360"/>
      </w:pPr>
      <w:rPr>
        <w:rFonts w:ascii="Wingdings" w:hAnsi="Wingdings" w:hint="default"/>
      </w:rPr>
    </w:lvl>
  </w:abstractNum>
  <w:abstractNum w:abstractNumId="31" w15:restartNumberingAfterBreak="0">
    <w:nsid w:val="48B331E3"/>
    <w:multiLevelType w:val="hybridMultilevel"/>
    <w:tmpl w:val="FC7A66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4B3F0284"/>
    <w:multiLevelType w:val="multilevel"/>
    <w:tmpl w:val="DB3C0568"/>
    <w:lvl w:ilvl="0">
      <w:numFmt w:val="bullet"/>
      <w:lvlText w:val="-"/>
      <w:lvlJc w:val="left"/>
      <w:pPr>
        <w:ind w:left="720" w:hanging="360"/>
      </w:pPr>
      <w:rPr>
        <w:rFonts w:ascii="Calibri" w:eastAsia="Times New Roman"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52AF417E"/>
    <w:multiLevelType w:val="hybridMultilevel"/>
    <w:tmpl w:val="83F4A830"/>
    <w:lvl w:ilvl="0" w:tplc="040C0001">
      <w:start w:val="1"/>
      <w:numFmt w:val="bullet"/>
      <w:lvlText w:val=""/>
      <w:lvlJc w:val="left"/>
      <w:pPr>
        <w:ind w:left="765" w:hanging="360"/>
      </w:pPr>
      <w:rPr>
        <w:rFonts w:ascii="Symbol" w:hAnsi="Symbol" w:hint="default"/>
      </w:rPr>
    </w:lvl>
    <w:lvl w:ilvl="1" w:tplc="040C0003" w:tentative="1">
      <w:start w:val="1"/>
      <w:numFmt w:val="bullet"/>
      <w:lvlText w:val="o"/>
      <w:lvlJc w:val="left"/>
      <w:pPr>
        <w:ind w:left="1485" w:hanging="360"/>
      </w:pPr>
      <w:rPr>
        <w:rFonts w:ascii="Courier New" w:hAnsi="Courier New" w:cs="Courier New" w:hint="default"/>
      </w:rPr>
    </w:lvl>
    <w:lvl w:ilvl="2" w:tplc="040C0005" w:tentative="1">
      <w:start w:val="1"/>
      <w:numFmt w:val="bullet"/>
      <w:lvlText w:val=""/>
      <w:lvlJc w:val="left"/>
      <w:pPr>
        <w:ind w:left="2205" w:hanging="360"/>
      </w:pPr>
      <w:rPr>
        <w:rFonts w:ascii="Wingdings" w:hAnsi="Wingdings" w:hint="default"/>
      </w:rPr>
    </w:lvl>
    <w:lvl w:ilvl="3" w:tplc="040C0001" w:tentative="1">
      <w:start w:val="1"/>
      <w:numFmt w:val="bullet"/>
      <w:lvlText w:val=""/>
      <w:lvlJc w:val="left"/>
      <w:pPr>
        <w:ind w:left="2925" w:hanging="360"/>
      </w:pPr>
      <w:rPr>
        <w:rFonts w:ascii="Symbol" w:hAnsi="Symbol" w:hint="default"/>
      </w:rPr>
    </w:lvl>
    <w:lvl w:ilvl="4" w:tplc="040C0003" w:tentative="1">
      <w:start w:val="1"/>
      <w:numFmt w:val="bullet"/>
      <w:lvlText w:val="o"/>
      <w:lvlJc w:val="left"/>
      <w:pPr>
        <w:ind w:left="3645" w:hanging="360"/>
      </w:pPr>
      <w:rPr>
        <w:rFonts w:ascii="Courier New" w:hAnsi="Courier New" w:cs="Courier New" w:hint="default"/>
      </w:rPr>
    </w:lvl>
    <w:lvl w:ilvl="5" w:tplc="040C0005" w:tentative="1">
      <w:start w:val="1"/>
      <w:numFmt w:val="bullet"/>
      <w:lvlText w:val=""/>
      <w:lvlJc w:val="left"/>
      <w:pPr>
        <w:ind w:left="4365" w:hanging="360"/>
      </w:pPr>
      <w:rPr>
        <w:rFonts w:ascii="Wingdings" w:hAnsi="Wingdings" w:hint="default"/>
      </w:rPr>
    </w:lvl>
    <w:lvl w:ilvl="6" w:tplc="040C0001" w:tentative="1">
      <w:start w:val="1"/>
      <w:numFmt w:val="bullet"/>
      <w:lvlText w:val=""/>
      <w:lvlJc w:val="left"/>
      <w:pPr>
        <w:ind w:left="5085" w:hanging="360"/>
      </w:pPr>
      <w:rPr>
        <w:rFonts w:ascii="Symbol" w:hAnsi="Symbol" w:hint="default"/>
      </w:rPr>
    </w:lvl>
    <w:lvl w:ilvl="7" w:tplc="040C0003" w:tentative="1">
      <w:start w:val="1"/>
      <w:numFmt w:val="bullet"/>
      <w:lvlText w:val="o"/>
      <w:lvlJc w:val="left"/>
      <w:pPr>
        <w:ind w:left="5805" w:hanging="360"/>
      </w:pPr>
      <w:rPr>
        <w:rFonts w:ascii="Courier New" w:hAnsi="Courier New" w:cs="Courier New" w:hint="default"/>
      </w:rPr>
    </w:lvl>
    <w:lvl w:ilvl="8" w:tplc="040C0005" w:tentative="1">
      <w:start w:val="1"/>
      <w:numFmt w:val="bullet"/>
      <w:lvlText w:val=""/>
      <w:lvlJc w:val="left"/>
      <w:pPr>
        <w:ind w:left="6525" w:hanging="360"/>
      </w:pPr>
      <w:rPr>
        <w:rFonts w:ascii="Wingdings" w:hAnsi="Wingdings" w:hint="default"/>
      </w:rPr>
    </w:lvl>
  </w:abstractNum>
  <w:abstractNum w:abstractNumId="34" w15:restartNumberingAfterBreak="0">
    <w:nsid w:val="52B64610"/>
    <w:multiLevelType w:val="hybridMultilevel"/>
    <w:tmpl w:val="1D98C57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15:restartNumberingAfterBreak="0">
    <w:nsid w:val="53244B5E"/>
    <w:multiLevelType w:val="hybridMultilevel"/>
    <w:tmpl w:val="F4A649E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55D1717C"/>
    <w:multiLevelType w:val="hybridMultilevel"/>
    <w:tmpl w:val="B07E690A"/>
    <w:lvl w:ilvl="0" w:tplc="13D08E04">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573852C5"/>
    <w:multiLevelType w:val="hybridMultilevel"/>
    <w:tmpl w:val="3F48FF1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5748378C"/>
    <w:multiLevelType w:val="multilevel"/>
    <w:tmpl w:val="598A94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5B354A27"/>
    <w:multiLevelType w:val="multilevel"/>
    <w:tmpl w:val="02585B68"/>
    <w:lvl w:ilvl="0">
      <w:numFmt w:val="bullet"/>
      <w:lvlText w:val="-"/>
      <w:lvlJc w:val="left"/>
      <w:pPr>
        <w:ind w:left="720" w:hanging="360"/>
      </w:pPr>
      <w:rPr>
        <w:rFonts w:ascii="Calibri" w:eastAsia="Times New Roman"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0" w15:restartNumberingAfterBreak="0">
    <w:nsid w:val="5DAF3F64"/>
    <w:multiLevelType w:val="hybridMultilevel"/>
    <w:tmpl w:val="764259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62135166"/>
    <w:multiLevelType w:val="hybridMultilevel"/>
    <w:tmpl w:val="C00C3852"/>
    <w:lvl w:ilvl="0" w:tplc="1AE04258">
      <w:start w:val="1"/>
      <w:numFmt w:val="bullet"/>
      <w:lvlText w:val=""/>
      <w:lvlJc w:val="left"/>
      <w:pPr>
        <w:ind w:left="720" w:hanging="360"/>
      </w:pPr>
      <w:rPr>
        <w:rFonts w:ascii="Symbol" w:hAnsi="Symbol" w:hint="default"/>
        <w:sz w:val="22"/>
        <w:szCs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6355782E"/>
    <w:multiLevelType w:val="hybridMultilevel"/>
    <w:tmpl w:val="9E8ABBC2"/>
    <w:lvl w:ilvl="0" w:tplc="040C0001">
      <w:start w:val="1"/>
      <w:numFmt w:val="bullet"/>
      <w:lvlText w:val=""/>
      <w:lvlJc w:val="left"/>
      <w:pPr>
        <w:ind w:left="1571" w:hanging="360"/>
      </w:pPr>
      <w:rPr>
        <w:rFonts w:ascii="Symbol" w:hAnsi="Symbol"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43" w15:restartNumberingAfterBreak="0">
    <w:nsid w:val="637420AC"/>
    <w:multiLevelType w:val="multilevel"/>
    <w:tmpl w:val="4CC8F4A4"/>
    <w:lvl w:ilvl="0">
      <w:numFmt w:val="bullet"/>
      <w:lvlText w:val="-"/>
      <w:lvlJc w:val="left"/>
      <w:pPr>
        <w:ind w:left="1065" w:hanging="360"/>
      </w:pPr>
      <w:rPr>
        <w:rFonts w:ascii="Calibri" w:eastAsia="Times New Roman" w:hAnsi="Calibri" w:cs="Calibri" w:hint="default"/>
      </w:rPr>
    </w:lvl>
    <w:lvl w:ilvl="1">
      <w:start w:val="1"/>
      <w:numFmt w:val="bullet"/>
      <w:lvlText w:val="o"/>
      <w:lvlJc w:val="left"/>
      <w:pPr>
        <w:ind w:left="1785" w:hanging="360"/>
      </w:pPr>
      <w:rPr>
        <w:rFonts w:ascii="Courier New" w:hAnsi="Courier New" w:cs="Courier New" w:hint="default"/>
      </w:rPr>
    </w:lvl>
    <w:lvl w:ilvl="2">
      <w:start w:val="1"/>
      <w:numFmt w:val="bullet"/>
      <w:lvlText w:val=""/>
      <w:lvlJc w:val="left"/>
      <w:pPr>
        <w:ind w:left="2505" w:hanging="360"/>
      </w:pPr>
      <w:rPr>
        <w:rFonts w:ascii="Wingdings" w:hAnsi="Wingdings" w:hint="default"/>
      </w:rPr>
    </w:lvl>
    <w:lvl w:ilvl="3">
      <w:start w:val="1"/>
      <w:numFmt w:val="bullet"/>
      <w:lvlText w:val=""/>
      <w:lvlJc w:val="left"/>
      <w:pPr>
        <w:ind w:left="3225" w:hanging="360"/>
      </w:pPr>
      <w:rPr>
        <w:rFonts w:ascii="Symbol" w:hAnsi="Symbol" w:hint="default"/>
      </w:rPr>
    </w:lvl>
    <w:lvl w:ilvl="4">
      <w:start w:val="1"/>
      <w:numFmt w:val="bullet"/>
      <w:lvlText w:val="o"/>
      <w:lvlJc w:val="left"/>
      <w:pPr>
        <w:ind w:left="3945" w:hanging="360"/>
      </w:pPr>
      <w:rPr>
        <w:rFonts w:ascii="Courier New" w:hAnsi="Courier New" w:cs="Courier New" w:hint="default"/>
      </w:rPr>
    </w:lvl>
    <w:lvl w:ilvl="5">
      <w:start w:val="1"/>
      <w:numFmt w:val="bullet"/>
      <w:lvlText w:val=""/>
      <w:lvlJc w:val="left"/>
      <w:pPr>
        <w:ind w:left="4665" w:hanging="360"/>
      </w:pPr>
      <w:rPr>
        <w:rFonts w:ascii="Wingdings" w:hAnsi="Wingdings" w:hint="default"/>
      </w:rPr>
    </w:lvl>
    <w:lvl w:ilvl="6">
      <w:start w:val="1"/>
      <w:numFmt w:val="bullet"/>
      <w:lvlText w:val=""/>
      <w:lvlJc w:val="left"/>
      <w:pPr>
        <w:ind w:left="5385" w:hanging="360"/>
      </w:pPr>
      <w:rPr>
        <w:rFonts w:ascii="Symbol" w:hAnsi="Symbol" w:hint="default"/>
      </w:rPr>
    </w:lvl>
    <w:lvl w:ilvl="7">
      <w:start w:val="1"/>
      <w:numFmt w:val="bullet"/>
      <w:lvlText w:val="o"/>
      <w:lvlJc w:val="left"/>
      <w:pPr>
        <w:ind w:left="6105" w:hanging="360"/>
      </w:pPr>
      <w:rPr>
        <w:rFonts w:ascii="Courier New" w:hAnsi="Courier New" w:cs="Courier New" w:hint="default"/>
      </w:rPr>
    </w:lvl>
    <w:lvl w:ilvl="8">
      <w:start w:val="1"/>
      <w:numFmt w:val="bullet"/>
      <w:lvlText w:val=""/>
      <w:lvlJc w:val="left"/>
      <w:pPr>
        <w:ind w:left="6825" w:hanging="360"/>
      </w:pPr>
      <w:rPr>
        <w:rFonts w:ascii="Wingdings" w:hAnsi="Wingdings" w:hint="default"/>
      </w:rPr>
    </w:lvl>
  </w:abstractNum>
  <w:abstractNum w:abstractNumId="44" w15:restartNumberingAfterBreak="0">
    <w:nsid w:val="65751024"/>
    <w:multiLevelType w:val="hybridMultilevel"/>
    <w:tmpl w:val="C8E23518"/>
    <w:lvl w:ilvl="0" w:tplc="035428D4">
      <w:numFmt w:val="bullet"/>
      <w:lvlText w:val="-"/>
      <w:lvlJc w:val="left"/>
      <w:pPr>
        <w:ind w:left="786" w:hanging="360"/>
      </w:pPr>
      <w:rPr>
        <w:rFonts w:ascii="Times New Roman" w:eastAsia="Times New Roman" w:hAnsi="Times New Roman" w:cs="Times New Roman" w:hint="default"/>
      </w:rPr>
    </w:lvl>
    <w:lvl w:ilvl="1" w:tplc="040C0003">
      <w:start w:val="1"/>
      <w:numFmt w:val="bullet"/>
      <w:lvlText w:val="o"/>
      <w:lvlJc w:val="left"/>
      <w:pPr>
        <w:ind w:left="1506" w:hanging="360"/>
      </w:pPr>
      <w:rPr>
        <w:rFonts w:ascii="Courier New" w:hAnsi="Courier New" w:cs="Courier New" w:hint="default"/>
      </w:rPr>
    </w:lvl>
    <w:lvl w:ilvl="2" w:tplc="040C0005">
      <w:start w:val="1"/>
      <w:numFmt w:val="bullet"/>
      <w:lvlText w:val=""/>
      <w:lvlJc w:val="left"/>
      <w:pPr>
        <w:ind w:left="2226" w:hanging="360"/>
      </w:pPr>
      <w:rPr>
        <w:rFonts w:ascii="Wingdings" w:hAnsi="Wingdings" w:hint="default"/>
      </w:rPr>
    </w:lvl>
    <w:lvl w:ilvl="3" w:tplc="040C0001">
      <w:start w:val="1"/>
      <w:numFmt w:val="bullet"/>
      <w:lvlText w:val=""/>
      <w:lvlJc w:val="left"/>
      <w:pPr>
        <w:ind w:left="2946" w:hanging="360"/>
      </w:pPr>
      <w:rPr>
        <w:rFonts w:ascii="Symbol" w:hAnsi="Symbol" w:hint="default"/>
      </w:rPr>
    </w:lvl>
    <w:lvl w:ilvl="4" w:tplc="040C0003">
      <w:start w:val="1"/>
      <w:numFmt w:val="bullet"/>
      <w:lvlText w:val="o"/>
      <w:lvlJc w:val="left"/>
      <w:pPr>
        <w:ind w:left="3666" w:hanging="360"/>
      </w:pPr>
      <w:rPr>
        <w:rFonts w:ascii="Courier New" w:hAnsi="Courier New" w:cs="Courier New" w:hint="default"/>
      </w:rPr>
    </w:lvl>
    <w:lvl w:ilvl="5" w:tplc="040C0005">
      <w:start w:val="1"/>
      <w:numFmt w:val="bullet"/>
      <w:lvlText w:val=""/>
      <w:lvlJc w:val="left"/>
      <w:pPr>
        <w:ind w:left="4386" w:hanging="360"/>
      </w:pPr>
      <w:rPr>
        <w:rFonts w:ascii="Wingdings" w:hAnsi="Wingdings" w:hint="default"/>
      </w:rPr>
    </w:lvl>
    <w:lvl w:ilvl="6" w:tplc="040C0001">
      <w:start w:val="1"/>
      <w:numFmt w:val="bullet"/>
      <w:lvlText w:val=""/>
      <w:lvlJc w:val="left"/>
      <w:pPr>
        <w:ind w:left="5106" w:hanging="360"/>
      </w:pPr>
      <w:rPr>
        <w:rFonts w:ascii="Symbol" w:hAnsi="Symbol" w:hint="default"/>
      </w:rPr>
    </w:lvl>
    <w:lvl w:ilvl="7" w:tplc="040C0003">
      <w:start w:val="1"/>
      <w:numFmt w:val="bullet"/>
      <w:lvlText w:val="o"/>
      <w:lvlJc w:val="left"/>
      <w:pPr>
        <w:ind w:left="5826" w:hanging="360"/>
      </w:pPr>
      <w:rPr>
        <w:rFonts w:ascii="Courier New" w:hAnsi="Courier New" w:cs="Courier New" w:hint="default"/>
      </w:rPr>
    </w:lvl>
    <w:lvl w:ilvl="8" w:tplc="040C0005">
      <w:start w:val="1"/>
      <w:numFmt w:val="bullet"/>
      <w:lvlText w:val=""/>
      <w:lvlJc w:val="left"/>
      <w:pPr>
        <w:ind w:left="6546" w:hanging="360"/>
      </w:pPr>
      <w:rPr>
        <w:rFonts w:ascii="Wingdings" w:hAnsi="Wingdings" w:hint="default"/>
      </w:rPr>
    </w:lvl>
  </w:abstractNum>
  <w:abstractNum w:abstractNumId="45" w15:restartNumberingAfterBreak="0">
    <w:nsid w:val="6A190BE5"/>
    <w:multiLevelType w:val="hybridMultilevel"/>
    <w:tmpl w:val="05B681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15:restartNumberingAfterBreak="0">
    <w:nsid w:val="6B8E627D"/>
    <w:multiLevelType w:val="hybridMultilevel"/>
    <w:tmpl w:val="E4401F4A"/>
    <w:lvl w:ilvl="0" w:tplc="040C0001">
      <w:start w:val="1"/>
      <w:numFmt w:val="bullet"/>
      <w:lvlText w:val=""/>
      <w:lvlJc w:val="left"/>
      <w:pPr>
        <w:ind w:left="720" w:hanging="360"/>
      </w:pPr>
      <w:rPr>
        <w:rFonts w:ascii="Symbol" w:hAnsi="Symbol" w:hint="default"/>
        <w:color w:val="30303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15:restartNumberingAfterBreak="0">
    <w:nsid w:val="6E730C9C"/>
    <w:multiLevelType w:val="hybridMultilevel"/>
    <w:tmpl w:val="F5148B82"/>
    <w:lvl w:ilvl="0" w:tplc="040C0001">
      <w:start w:val="1"/>
      <w:numFmt w:val="bullet"/>
      <w:lvlText w:val=""/>
      <w:lvlJc w:val="left"/>
      <w:pPr>
        <w:ind w:left="3195"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15:restartNumberingAfterBreak="0">
    <w:nsid w:val="6E7C5F77"/>
    <w:multiLevelType w:val="hybridMultilevel"/>
    <w:tmpl w:val="3030F27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70FF3C04"/>
    <w:multiLevelType w:val="hybridMultilevel"/>
    <w:tmpl w:val="41A4947C"/>
    <w:lvl w:ilvl="0" w:tplc="0AEE8754">
      <w:numFmt w:val="bullet"/>
      <w:lvlText w:val="-"/>
      <w:lvlJc w:val="left"/>
      <w:pPr>
        <w:ind w:left="644"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0" w15:restartNumberingAfterBreak="0">
    <w:nsid w:val="735C622F"/>
    <w:multiLevelType w:val="hybridMultilevel"/>
    <w:tmpl w:val="F5BCF770"/>
    <w:lvl w:ilvl="0" w:tplc="035428D4">
      <w:numFmt w:val="bullet"/>
      <w:lvlText w:val="-"/>
      <w:lvlJc w:val="left"/>
      <w:pPr>
        <w:ind w:left="502" w:hanging="360"/>
      </w:pPr>
      <w:rPr>
        <w:rFonts w:ascii="Times New Roman" w:eastAsia="Times New Roman" w:hAnsi="Times New Roman" w:cs="Times New Roman" w:hint="default"/>
      </w:rPr>
    </w:lvl>
    <w:lvl w:ilvl="1" w:tplc="040C0003">
      <w:start w:val="1"/>
      <w:numFmt w:val="bullet"/>
      <w:lvlText w:val="o"/>
      <w:lvlJc w:val="left"/>
      <w:pPr>
        <w:ind w:left="2007" w:hanging="360"/>
      </w:pPr>
      <w:rPr>
        <w:rFonts w:ascii="Courier New" w:hAnsi="Courier New" w:cs="Courier New" w:hint="default"/>
      </w:rPr>
    </w:lvl>
    <w:lvl w:ilvl="2" w:tplc="040C0005">
      <w:start w:val="1"/>
      <w:numFmt w:val="bullet"/>
      <w:lvlText w:val=""/>
      <w:lvlJc w:val="left"/>
      <w:pPr>
        <w:ind w:left="2727" w:hanging="360"/>
      </w:pPr>
      <w:rPr>
        <w:rFonts w:ascii="Wingdings" w:hAnsi="Wingdings" w:hint="default"/>
      </w:rPr>
    </w:lvl>
    <w:lvl w:ilvl="3" w:tplc="040C0001">
      <w:start w:val="1"/>
      <w:numFmt w:val="bullet"/>
      <w:lvlText w:val=""/>
      <w:lvlJc w:val="left"/>
      <w:pPr>
        <w:ind w:left="3447" w:hanging="360"/>
      </w:pPr>
      <w:rPr>
        <w:rFonts w:ascii="Symbol" w:hAnsi="Symbol" w:hint="default"/>
      </w:rPr>
    </w:lvl>
    <w:lvl w:ilvl="4" w:tplc="040C0003">
      <w:start w:val="1"/>
      <w:numFmt w:val="bullet"/>
      <w:lvlText w:val="o"/>
      <w:lvlJc w:val="left"/>
      <w:pPr>
        <w:ind w:left="4167" w:hanging="360"/>
      </w:pPr>
      <w:rPr>
        <w:rFonts w:ascii="Courier New" w:hAnsi="Courier New" w:cs="Courier New" w:hint="default"/>
      </w:rPr>
    </w:lvl>
    <w:lvl w:ilvl="5" w:tplc="040C0005">
      <w:start w:val="1"/>
      <w:numFmt w:val="bullet"/>
      <w:lvlText w:val=""/>
      <w:lvlJc w:val="left"/>
      <w:pPr>
        <w:ind w:left="4887" w:hanging="360"/>
      </w:pPr>
      <w:rPr>
        <w:rFonts w:ascii="Wingdings" w:hAnsi="Wingdings" w:hint="default"/>
      </w:rPr>
    </w:lvl>
    <w:lvl w:ilvl="6" w:tplc="040C0001">
      <w:start w:val="1"/>
      <w:numFmt w:val="bullet"/>
      <w:lvlText w:val=""/>
      <w:lvlJc w:val="left"/>
      <w:pPr>
        <w:ind w:left="5607" w:hanging="360"/>
      </w:pPr>
      <w:rPr>
        <w:rFonts w:ascii="Symbol" w:hAnsi="Symbol" w:hint="default"/>
      </w:rPr>
    </w:lvl>
    <w:lvl w:ilvl="7" w:tplc="040C0003">
      <w:start w:val="1"/>
      <w:numFmt w:val="bullet"/>
      <w:lvlText w:val="o"/>
      <w:lvlJc w:val="left"/>
      <w:pPr>
        <w:ind w:left="6327" w:hanging="360"/>
      </w:pPr>
      <w:rPr>
        <w:rFonts w:ascii="Courier New" w:hAnsi="Courier New" w:cs="Courier New" w:hint="default"/>
      </w:rPr>
    </w:lvl>
    <w:lvl w:ilvl="8" w:tplc="040C0005">
      <w:start w:val="1"/>
      <w:numFmt w:val="bullet"/>
      <w:lvlText w:val=""/>
      <w:lvlJc w:val="left"/>
      <w:pPr>
        <w:ind w:left="7047" w:hanging="360"/>
      </w:pPr>
      <w:rPr>
        <w:rFonts w:ascii="Wingdings" w:hAnsi="Wingdings" w:hint="default"/>
      </w:rPr>
    </w:lvl>
  </w:abstractNum>
  <w:abstractNum w:abstractNumId="51" w15:restartNumberingAfterBreak="0">
    <w:nsid w:val="74832620"/>
    <w:multiLevelType w:val="hybridMultilevel"/>
    <w:tmpl w:val="9EDE4556"/>
    <w:lvl w:ilvl="0" w:tplc="8D069CAA">
      <w:numFmt w:val="bullet"/>
      <w:lvlText w:val="-"/>
      <w:lvlJc w:val="left"/>
      <w:pPr>
        <w:ind w:left="720" w:hanging="360"/>
      </w:pPr>
      <w:rPr>
        <w:rFonts w:ascii="Calibri Light" w:eastAsiaTheme="minorHAnsi" w:hAnsi="Calibri Light" w:cs="Calibri Ligh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2" w15:restartNumberingAfterBreak="0">
    <w:nsid w:val="74B645FC"/>
    <w:multiLevelType w:val="hybridMultilevel"/>
    <w:tmpl w:val="FC7018D8"/>
    <w:lvl w:ilvl="0" w:tplc="B8180504">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3" w15:restartNumberingAfterBreak="0">
    <w:nsid w:val="76D21B02"/>
    <w:multiLevelType w:val="hybridMultilevel"/>
    <w:tmpl w:val="8C507C02"/>
    <w:lvl w:ilvl="0" w:tplc="AF8ACAC6">
      <w:start w:val="1"/>
      <w:numFmt w:val="decimal"/>
      <w:lvlText w:val="%1."/>
      <w:lvlJc w:val="left"/>
      <w:pPr>
        <w:ind w:left="405" w:hanging="360"/>
      </w:pPr>
      <w:rPr>
        <w:rFonts w:hint="default"/>
      </w:rPr>
    </w:lvl>
    <w:lvl w:ilvl="1" w:tplc="040C0019" w:tentative="1">
      <w:start w:val="1"/>
      <w:numFmt w:val="lowerLetter"/>
      <w:lvlText w:val="%2."/>
      <w:lvlJc w:val="left"/>
      <w:pPr>
        <w:ind w:left="1125" w:hanging="360"/>
      </w:pPr>
    </w:lvl>
    <w:lvl w:ilvl="2" w:tplc="040C001B" w:tentative="1">
      <w:start w:val="1"/>
      <w:numFmt w:val="lowerRoman"/>
      <w:lvlText w:val="%3."/>
      <w:lvlJc w:val="right"/>
      <w:pPr>
        <w:ind w:left="1845" w:hanging="180"/>
      </w:pPr>
    </w:lvl>
    <w:lvl w:ilvl="3" w:tplc="040C000F" w:tentative="1">
      <w:start w:val="1"/>
      <w:numFmt w:val="decimal"/>
      <w:lvlText w:val="%4."/>
      <w:lvlJc w:val="left"/>
      <w:pPr>
        <w:ind w:left="2565" w:hanging="360"/>
      </w:pPr>
    </w:lvl>
    <w:lvl w:ilvl="4" w:tplc="040C0019" w:tentative="1">
      <w:start w:val="1"/>
      <w:numFmt w:val="lowerLetter"/>
      <w:lvlText w:val="%5."/>
      <w:lvlJc w:val="left"/>
      <w:pPr>
        <w:ind w:left="3285" w:hanging="360"/>
      </w:pPr>
    </w:lvl>
    <w:lvl w:ilvl="5" w:tplc="040C001B" w:tentative="1">
      <w:start w:val="1"/>
      <w:numFmt w:val="lowerRoman"/>
      <w:lvlText w:val="%6."/>
      <w:lvlJc w:val="right"/>
      <w:pPr>
        <w:ind w:left="4005" w:hanging="180"/>
      </w:pPr>
    </w:lvl>
    <w:lvl w:ilvl="6" w:tplc="040C000F" w:tentative="1">
      <w:start w:val="1"/>
      <w:numFmt w:val="decimal"/>
      <w:lvlText w:val="%7."/>
      <w:lvlJc w:val="left"/>
      <w:pPr>
        <w:ind w:left="4725" w:hanging="360"/>
      </w:pPr>
    </w:lvl>
    <w:lvl w:ilvl="7" w:tplc="040C0019" w:tentative="1">
      <w:start w:val="1"/>
      <w:numFmt w:val="lowerLetter"/>
      <w:lvlText w:val="%8."/>
      <w:lvlJc w:val="left"/>
      <w:pPr>
        <w:ind w:left="5445" w:hanging="360"/>
      </w:pPr>
    </w:lvl>
    <w:lvl w:ilvl="8" w:tplc="040C001B" w:tentative="1">
      <w:start w:val="1"/>
      <w:numFmt w:val="lowerRoman"/>
      <w:lvlText w:val="%9."/>
      <w:lvlJc w:val="right"/>
      <w:pPr>
        <w:ind w:left="6165" w:hanging="180"/>
      </w:pPr>
    </w:lvl>
  </w:abstractNum>
  <w:abstractNum w:abstractNumId="54" w15:restartNumberingAfterBreak="0">
    <w:nsid w:val="77914455"/>
    <w:multiLevelType w:val="hybridMultilevel"/>
    <w:tmpl w:val="D2E89138"/>
    <w:lvl w:ilvl="0" w:tplc="FFFFFFFF">
      <w:numFmt w:val="bullet"/>
      <w:lvlText w:val="-"/>
      <w:lvlJc w:val="left"/>
      <w:pPr>
        <w:ind w:left="720" w:hanging="360"/>
      </w:pPr>
      <w:rPr>
        <w:rFonts w:ascii="Calibri" w:eastAsiaTheme="minorHAnsi" w:hAnsi="Calibri" w:cs="Calibri" w:hint="default"/>
      </w:rPr>
    </w:lvl>
    <w:lvl w:ilvl="1" w:tplc="348067C2">
      <w:start w:val="1"/>
      <w:numFmt w:val="bullet"/>
      <w:lvlText w:val="•"/>
      <w:lvlJc w:val="left"/>
      <w:pPr>
        <w:ind w:left="8440" w:hanging="360"/>
      </w:pPr>
      <w:rPr>
        <w:rFonts w:ascii="Titillium" w:hAnsi="Titillium"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5" w15:restartNumberingAfterBreak="0">
    <w:nsid w:val="787852DF"/>
    <w:multiLevelType w:val="hybridMultilevel"/>
    <w:tmpl w:val="AAA875D8"/>
    <w:lvl w:ilvl="0" w:tplc="F74CBC82">
      <w:numFmt w:val="bullet"/>
      <w:lvlText w:val="•"/>
      <w:lvlJc w:val="left"/>
      <w:pPr>
        <w:ind w:left="405" w:hanging="360"/>
      </w:pPr>
      <w:rPr>
        <w:rFonts w:ascii="Calibri" w:eastAsiaTheme="minorHAnsi" w:hAnsi="Calibri" w:cs="Calibri" w:hint="default"/>
      </w:rPr>
    </w:lvl>
    <w:lvl w:ilvl="1" w:tplc="040C0003" w:tentative="1">
      <w:start w:val="1"/>
      <w:numFmt w:val="bullet"/>
      <w:lvlText w:val="o"/>
      <w:lvlJc w:val="left"/>
      <w:pPr>
        <w:ind w:left="1125" w:hanging="360"/>
      </w:pPr>
      <w:rPr>
        <w:rFonts w:ascii="Courier New" w:hAnsi="Courier New" w:cs="Courier New" w:hint="default"/>
      </w:rPr>
    </w:lvl>
    <w:lvl w:ilvl="2" w:tplc="040C0005" w:tentative="1">
      <w:start w:val="1"/>
      <w:numFmt w:val="bullet"/>
      <w:lvlText w:val=""/>
      <w:lvlJc w:val="left"/>
      <w:pPr>
        <w:ind w:left="1845" w:hanging="360"/>
      </w:pPr>
      <w:rPr>
        <w:rFonts w:ascii="Wingdings" w:hAnsi="Wingdings" w:hint="default"/>
      </w:rPr>
    </w:lvl>
    <w:lvl w:ilvl="3" w:tplc="040C0001" w:tentative="1">
      <w:start w:val="1"/>
      <w:numFmt w:val="bullet"/>
      <w:lvlText w:val=""/>
      <w:lvlJc w:val="left"/>
      <w:pPr>
        <w:ind w:left="2565" w:hanging="360"/>
      </w:pPr>
      <w:rPr>
        <w:rFonts w:ascii="Symbol" w:hAnsi="Symbol" w:hint="default"/>
      </w:rPr>
    </w:lvl>
    <w:lvl w:ilvl="4" w:tplc="040C0003" w:tentative="1">
      <w:start w:val="1"/>
      <w:numFmt w:val="bullet"/>
      <w:lvlText w:val="o"/>
      <w:lvlJc w:val="left"/>
      <w:pPr>
        <w:ind w:left="3285" w:hanging="360"/>
      </w:pPr>
      <w:rPr>
        <w:rFonts w:ascii="Courier New" w:hAnsi="Courier New" w:cs="Courier New" w:hint="default"/>
      </w:rPr>
    </w:lvl>
    <w:lvl w:ilvl="5" w:tplc="040C0005" w:tentative="1">
      <w:start w:val="1"/>
      <w:numFmt w:val="bullet"/>
      <w:lvlText w:val=""/>
      <w:lvlJc w:val="left"/>
      <w:pPr>
        <w:ind w:left="4005" w:hanging="360"/>
      </w:pPr>
      <w:rPr>
        <w:rFonts w:ascii="Wingdings" w:hAnsi="Wingdings" w:hint="default"/>
      </w:rPr>
    </w:lvl>
    <w:lvl w:ilvl="6" w:tplc="040C0001" w:tentative="1">
      <w:start w:val="1"/>
      <w:numFmt w:val="bullet"/>
      <w:lvlText w:val=""/>
      <w:lvlJc w:val="left"/>
      <w:pPr>
        <w:ind w:left="4725" w:hanging="360"/>
      </w:pPr>
      <w:rPr>
        <w:rFonts w:ascii="Symbol" w:hAnsi="Symbol" w:hint="default"/>
      </w:rPr>
    </w:lvl>
    <w:lvl w:ilvl="7" w:tplc="040C0003" w:tentative="1">
      <w:start w:val="1"/>
      <w:numFmt w:val="bullet"/>
      <w:lvlText w:val="o"/>
      <w:lvlJc w:val="left"/>
      <w:pPr>
        <w:ind w:left="5445" w:hanging="360"/>
      </w:pPr>
      <w:rPr>
        <w:rFonts w:ascii="Courier New" w:hAnsi="Courier New" w:cs="Courier New" w:hint="default"/>
      </w:rPr>
    </w:lvl>
    <w:lvl w:ilvl="8" w:tplc="040C0005" w:tentative="1">
      <w:start w:val="1"/>
      <w:numFmt w:val="bullet"/>
      <w:lvlText w:val=""/>
      <w:lvlJc w:val="left"/>
      <w:pPr>
        <w:ind w:left="6165" w:hanging="360"/>
      </w:pPr>
      <w:rPr>
        <w:rFonts w:ascii="Wingdings" w:hAnsi="Wingdings" w:hint="default"/>
      </w:rPr>
    </w:lvl>
  </w:abstractNum>
  <w:abstractNum w:abstractNumId="56" w15:restartNumberingAfterBreak="0">
    <w:nsid w:val="7B094F48"/>
    <w:multiLevelType w:val="hybridMultilevel"/>
    <w:tmpl w:val="BB2E8E4A"/>
    <w:lvl w:ilvl="0" w:tplc="040C0001">
      <w:start w:val="1"/>
      <w:numFmt w:val="bullet"/>
      <w:lvlText w:val=""/>
      <w:lvlJc w:val="left"/>
      <w:pPr>
        <w:ind w:left="578" w:hanging="360"/>
      </w:pPr>
      <w:rPr>
        <w:rFonts w:ascii="Symbol" w:hAnsi="Symbol" w:hint="default"/>
      </w:rPr>
    </w:lvl>
    <w:lvl w:ilvl="1" w:tplc="040C0003" w:tentative="1">
      <w:start w:val="1"/>
      <w:numFmt w:val="bullet"/>
      <w:lvlText w:val="o"/>
      <w:lvlJc w:val="left"/>
      <w:pPr>
        <w:ind w:left="1298" w:hanging="360"/>
      </w:pPr>
      <w:rPr>
        <w:rFonts w:ascii="Courier New" w:hAnsi="Courier New" w:cs="Courier New" w:hint="default"/>
      </w:rPr>
    </w:lvl>
    <w:lvl w:ilvl="2" w:tplc="040C0005" w:tentative="1">
      <w:start w:val="1"/>
      <w:numFmt w:val="bullet"/>
      <w:lvlText w:val=""/>
      <w:lvlJc w:val="left"/>
      <w:pPr>
        <w:ind w:left="2018" w:hanging="360"/>
      </w:pPr>
      <w:rPr>
        <w:rFonts w:ascii="Wingdings" w:hAnsi="Wingdings" w:hint="default"/>
      </w:rPr>
    </w:lvl>
    <w:lvl w:ilvl="3" w:tplc="040C0001" w:tentative="1">
      <w:start w:val="1"/>
      <w:numFmt w:val="bullet"/>
      <w:lvlText w:val=""/>
      <w:lvlJc w:val="left"/>
      <w:pPr>
        <w:ind w:left="2738" w:hanging="360"/>
      </w:pPr>
      <w:rPr>
        <w:rFonts w:ascii="Symbol" w:hAnsi="Symbol" w:hint="default"/>
      </w:rPr>
    </w:lvl>
    <w:lvl w:ilvl="4" w:tplc="040C0003" w:tentative="1">
      <w:start w:val="1"/>
      <w:numFmt w:val="bullet"/>
      <w:lvlText w:val="o"/>
      <w:lvlJc w:val="left"/>
      <w:pPr>
        <w:ind w:left="3458" w:hanging="360"/>
      </w:pPr>
      <w:rPr>
        <w:rFonts w:ascii="Courier New" w:hAnsi="Courier New" w:cs="Courier New" w:hint="default"/>
      </w:rPr>
    </w:lvl>
    <w:lvl w:ilvl="5" w:tplc="040C0005" w:tentative="1">
      <w:start w:val="1"/>
      <w:numFmt w:val="bullet"/>
      <w:lvlText w:val=""/>
      <w:lvlJc w:val="left"/>
      <w:pPr>
        <w:ind w:left="4178" w:hanging="360"/>
      </w:pPr>
      <w:rPr>
        <w:rFonts w:ascii="Wingdings" w:hAnsi="Wingdings" w:hint="default"/>
      </w:rPr>
    </w:lvl>
    <w:lvl w:ilvl="6" w:tplc="040C0001" w:tentative="1">
      <w:start w:val="1"/>
      <w:numFmt w:val="bullet"/>
      <w:lvlText w:val=""/>
      <w:lvlJc w:val="left"/>
      <w:pPr>
        <w:ind w:left="4898" w:hanging="360"/>
      </w:pPr>
      <w:rPr>
        <w:rFonts w:ascii="Symbol" w:hAnsi="Symbol" w:hint="default"/>
      </w:rPr>
    </w:lvl>
    <w:lvl w:ilvl="7" w:tplc="040C0003" w:tentative="1">
      <w:start w:val="1"/>
      <w:numFmt w:val="bullet"/>
      <w:lvlText w:val="o"/>
      <w:lvlJc w:val="left"/>
      <w:pPr>
        <w:ind w:left="5618" w:hanging="360"/>
      </w:pPr>
      <w:rPr>
        <w:rFonts w:ascii="Courier New" w:hAnsi="Courier New" w:cs="Courier New" w:hint="default"/>
      </w:rPr>
    </w:lvl>
    <w:lvl w:ilvl="8" w:tplc="040C0005" w:tentative="1">
      <w:start w:val="1"/>
      <w:numFmt w:val="bullet"/>
      <w:lvlText w:val=""/>
      <w:lvlJc w:val="left"/>
      <w:pPr>
        <w:ind w:left="6338" w:hanging="360"/>
      </w:pPr>
      <w:rPr>
        <w:rFonts w:ascii="Wingdings" w:hAnsi="Wingdings" w:hint="default"/>
      </w:rPr>
    </w:lvl>
  </w:abstractNum>
  <w:abstractNum w:abstractNumId="57" w15:restartNumberingAfterBreak="0">
    <w:nsid w:val="7C300BF2"/>
    <w:multiLevelType w:val="hybridMultilevel"/>
    <w:tmpl w:val="0580692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8" w15:restartNumberingAfterBreak="0">
    <w:nsid w:val="7C9F37C8"/>
    <w:multiLevelType w:val="hybridMultilevel"/>
    <w:tmpl w:val="618804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102290705">
    <w:abstractNumId w:val="44"/>
  </w:num>
  <w:num w:numId="2" w16cid:durableId="655763298">
    <w:abstractNumId w:val="3"/>
  </w:num>
  <w:num w:numId="3" w16cid:durableId="158277269">
    <w:abstractNumId w:val="56"/>
  </w:num>
  <w:num w:numId="4" w16cid:durableId="23941352">
    <w:abstractNumId w:val="12"/>
  </w:num>
  <w:num w:numId="5" w16cid:durableId="432364303">
    <w:abstractNumId w:val="50"/>
  </w:num>
  <w:num w:numId="6" w16cid:durableId="1598363393">
    <w:abstractNumId w:val="27"/>
  </w:num>
  <w:num w:numId="7" w16cid:durableId="1062751224">
    <w:abstractNumId w:val="46"/>
  </w:num>
  <w:num w:numId="8" w16cid:durableId="962348453">
    <w:abstractNumId w:val="23"/>
  </w:num>
  <w:num w:numId="9" w16cid:durableId="2047097047">
    <w:abstractNumId w:val="33"/>
  </w:num>
  <w:num w:numId="10" w16cid:durableId="346372019">
    <w:abstractNumId w:val="55"/>
  </w:num>
  <w:num w:numId="11" w16cid:durableId="215825804">
    <w:abstractNumId w:val="34"/>
  </w:num>
  <w:num w:numId="12" w16cid:durableId="1296522838">
    <w:abstractNumId w:val="53"/>
  </w:num>
  <w:num w:numId="13" w16cid:durableId="434863849">
    <w:abstractNumId w:val="36"/>
  </w:num>
  <w:num w:numId="14" w16cid:durableId="334576206">
    <w:abstractNumId w:val="39"/>
  </w:num>
  <w:num w:numId="15" w16cid:durableId="1674796831">
    <w:abstractNumId w:val="6"/>
  </w:num>
  <w:num w:numId="16" w16cid:durableId="600603718">
    <w:abstractNumId w:val="52"/>
  </w:num>
  <w:num w:numId="17" w16cid:durableId="1519539933">
    <w:abstractNumId w:val="35"/>
  </w:num>
  <w:num w:numId="18" w16cid:durableId="1846742637">
    <w:abstractNumId w:val="13"/>
  </w:num>
  <w:num w:numId="19" w16cid:durableId="1316838153">
    <w:abstractNumId w:val="16"/>
  </w:num>
  <w:num w:numId="20" w16cid:durableId="256329943">
    <w:abstractNumId w:val="20"/>
  </w:num>
  <w:num w:numId="21" w16cid:durableId="98451414">
    <w:abstractNumId w:val="29"/>
  </w:num>
  <w:num w:numId="22" w16cid:durableId="949553887">
    <w:abstractNumId w:val="51"/>
  </w:num>
  <w:num w:numId="23" w16cid:durableId="660037523">
    <w:abstractNumId w:val="25"/>
  </w:num>
  <w:num w:numId="24" w16cid:durableId="440809020">
    <w:abstractNumId w:val="32"/>
  </w:num>
  <w:num w:numId="25" w16cid:durableId="263146742">
    <w:abstractNumId w:val="43"/>
  </w:num>
  <w:num w:numId="26" w16cid:durableId="996497535">
    <w:abstractNumId w:val="17"/>
  </w:num>
  <w:num w:numId="27" w16cid:durableId="59714629">
    <w:abstractNumId w:val="31"/>
  </w:num>
  <w:num w:numId="28" w16cid:durableId="126365358">
    <w:abstractNumId w:val="14"/>
  </w:num>
  <w:num w:numId="29" w16cid:durableId="1266379027">
    <w:abstractNumId w:val="40"/>
  </w:num>
  <w:num w:numId="30" w16cid:durableId="673728921">
    <w:abstractNumId w:val="1"/>
  </w:num>
  <w:num w:numId="31" w16cid:durableId="2067335633">
    <w:abstractNumId w:val="9"/>
  </w:num>
  <w:num w:numId="32" w16cid:durableId="1056391852">
    <w:abstractNumId w:val="18"/>
  </w:num>
  <w:num w:numId="33" w16cid:durableId="649867921">
    <w:abstractNumId w:val="5"/>
  </w:num>
  <w:num w:numId="34" w16cid:durableId="1422485135">
    <w:abstractNumId w:val="26"/>
  </w:num>
  <w:num w:numId="35" w16cid:durableId="1419863968">
    <w:abstractNumId w:val="19"/>
  </w:num>
  <w:num w:numId="36" w16cid:durableId="1919828628">
    <w:abstractNumId w:val="38"/>
  </w:num>
  <w:num w:numId="37" w16cid:durableId="1585871078">
    <w:abstractNumId w:val="37"/>
  </w:num>
  <w:num w:numId="38" w16cid:durableId="1268729389">
    <w:abstractNumId w:val="4"/>
  </w:num>
  <w:num w:numId="39" w16cid:durableId="825629543">
    <w:abstractNumId w:val="58"/>
  </w:num>
  <w:num w:numId="40" w16cid:durableId="177358337">
    <w:abstractNumId w:val="28"/>
  </w:num>
  <w:num w:numId="41" w16cid:durableId="347759225">
    <w:abstractNumId w:val="48"/>
  </w:num>
  <w:num w:numId="42" w16cid:durableId="1416978266">
    <w:abstractNumId w:val="54"/>
  </w:num>
  <w:num w:numId="43" w16cid:durableId="1583560224">
    <w:abstractNumId w:val="22"/>
  </w:num>
  <w:num w:numId="44" w16cid:durableId="1560089707">
    <w:abstractNumId w:val="57"/>
  </w:num>
  <w:num w:numId="45" w16cid:durableId="1409884421">
    <w:abstractNumId w:val="41"/>
  </w:num>
  <w:num w:numId="46" w16cid:durableId="1774789620">
    <w:abstractNumId w:val="11"/>
  </w:num>
  <w:num w:numId="47" w16cid:durableId="1555654704">
    <w:abstractNumId w:val="24"/>
  </w:num>
  <w:num w:numId="48" w16cid:durableId="1507934959">
    <w:abstractNumId w:val="0"/>
  </w:num>
  <w:num w:numId="49" w16cid:durableId="1446267370">
    <w:abstractNumId w:val="42"/>
  </w:num>
  <w:num w:numId="50" w16cid:durableId="1364476063">
    <w:abstractNumId w:val="30"/>
  </w:num>
  <w:num w:numId="51" w16cid:durableId="516887980">
    <w:abstractNumId w:val="15"/>
  </w:num>
  <w:num w:numId="52" w16cid:durableId="1612783159">
    <w:abstractNumId w:val="45"/>
  </w:num>
  <w:num w:numId="53" w16cid:durableId="1343167815">
    <w:abstractNumId w:val="47"/>
  </w:num>
  <w:num w:numId="54" w16cid:durableId="280696250">
    <w:abstractNumId w:val="10"/>
  </w:num>
  <w:num w:numId="55" w16cid:durableId="1339311119">
    <w:abstractNumId w:val="21"/>
  </w:num>
  <w:num w:numId="56" w16cid:durableId="1132091263">
    <w:abstractNumId w:val="49"/>
  </w:num>
  <w:num w:numId="57" w16cid:durableId="1383942005">
    <w:abstractNumId w:val="2"/>
  </w:num>
  <w:num w:numId="58" w16cid:durableId="381951995">
    <w:abstractNumId w:val="8"/>
  </w:num>
  <w:num w:numId="59" w16cid:durableId="759840031">
    <w:abstractNumId w:val="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C64"/>
    <w:rsid w:val="00006527"/>
    <w:rsid w:val="000130C4"/>
    <w:rsid w:val="00020594"/>
    <w:rsid w:val="00022A03"/>
    <w:rsid w:val="000234A5"/>
    <w:rsid w:val="0003143E"/>
    <w:rsid w:val="00032FAB"/>
    <w:rsid w:val="00042508"/>
    <w:rsid w:val="0005296B"/>
    <w:rsid w:val="000558FE"/>
    <w:rsid w:val="000606AA"/>
    <w:rsid w:val="00061E2F"/>
    <w:rsid w:val="000642E7"/>
    <w:rsid w:val="00074236"/>
    <w:rsid w:val="0008252F"/>
    <w:rsid w:val="00085374"/>
    <w:rsid w:val="000A055D"/>
    <w:rsid w:val="000A20A3"/>
    <w:rsid w:val="000C49D5"/>
    <w:rsid w:val="000D1E71"/>
    <w:rsid w:val="000F1EF8"/>
    <w:rsid w:val="000F4013"/>
    <w:rsid w:val="000F7792"/>
    <w:rsid w:val="00102EEC"/>
    <w:rsid w:val="00107DBE"/>
    <w:rsid w:val="0011730A"/>
    <w:rsid w:val="0012163B"/>
    <w:rsid w:val="00126D33"/>
    <w:rsid w:val="001365C8"/>
    <w:rsid w:val="001416F2"/>
    <w:rsid w:val="00153805"/>
    <w:rsid w:val="00157B32"/>
    <w:rsid w:val="00160EC8"/>
    <w:rsid w:val="00162E1A"/>
    <w:rsid w:val="001721F4"/>
    <w:rsid w:val="001761F4"/>
    <w:rsid w:val="00180EDD"/>
    <w:rsid w:val="001867EA"/>
    <w:rsid w:val="0019170D"/>
    <w:rsid w:val="001A66C6"/>
    <w:rsid w:val="001B28A6"/>
    <w:rsid w:val="001B5257"/>
    <w:rsid w:val="001C1410"/>
    <w:rsid w:val="001C1624"/>
    <w:rsid w:val="001C2989"/>
    <w:rsid w:val="001C7097"/>
    <w:rsid w:val="001C72E0"/>
    <w:rsid w:val="001E492D"/>
    <w:rsid w:val="001F5A7C"/>
    <w:rsid w:val="002208CF"/>
    <w:rsid w:val="00221A46"/>
    <w:rsid w:val="00225F19"/>
    <w:rsid w:val="00242A02"/>
    <w:rsid w:val="002519E9"/>
    <w:rsid w:val="00263ADE"/>
    <w:rsid w:val="00280A42"/>
    <w:rsid w:val="00292686"/>
    <w:rsid w:val="00295198"/>
    <w:rsid w:val="002A5D40"/>
    <w:rsid w:val="002B09BF"/>
    <w:rsid w:val="002B248B"/>
    <w:rsid w:val="002B5EF7"/>
    <w:rsid w:val="002B6A11"/>
    <w:rsid w:val="002C0ED5"/>
    <w:rsid w:val="002C108E"/>
    <w:rsid w:val="002C1635"/>
    <w:rsid w:val="002C6352"/>
    <w:rsid w:val="002C7724"/>
    <w:rsid w:val="002D0E9A"/>
    <w:rsid w:val="002E5928"/>
    <w:rsid w:val="00313548"/>
    <w:rsid w:val="00316BBD"/>
    <w:rsid w:val="00327967"/>
    <w:rsid w:val="00331126"/>
    <w:rsid w:val="003379AC"/>
    <w:rsid w:val="003415AA"/>
    <w:rsid w:val="00350C48"/>
    <w:rsid w:val="00375ADA"/>
    <w:rsid w:val="00377CEE"/>
    <w:rsid w:val="003810E3"/>
    <w:rsid w:val="003815CB"/>
    <w:rsid w:val="00395E98"/>
    <w:rsid w:val="003A155D"/>
    <w:rsid w:val="003A2225"/>
    <w:rsid w:val="003B581F"/>
    <w:rsid w:val="003C1BC4"/>
    <w:rsid w:val="003C78AB"/>
    <w:rsid w:val="003D5230"/>
    <w:rsid w:val="003D58D5"/>
    <w:rsid w:val="003D75D2"/>
    <w:rsid w:val="003D783B"/>
    <w:rsid w:val="003E6FFD"/>
    <w:rsid w:val="00434CB1"/>
    <w:rsid w:val="00450FCD"/>
    <w:rsid w:val="004512A8"/>
    <w:rsid w:val="00453998"/>
    <w:rsid w:val="004721CA"/>
    <w:rsid w:val="00476A3F"/>
    <w:rsid w:val="00487AB0"/>
    <w:rsid w:val="0049726E"/>
    <w:rsid w:val="004B2B04"/>
    <w:rsid w:val="004B57DC"/>
    <w:rsid w:val="004B736E"/>
    <w:rsid w:val="004C4599"/>
    <w:rsid w:val="004E50DC"/>
    <w:rsid w:val="004F0EF5"/>
    <w:rsid w:val="004F1A87"/>
    <w:rsid w:val="004F6E5B"/>
    <w:rsid w:val="005065F6"/>
    <w:rsid w:val="0051488B"/>
    <w:rsid w:val="00514973"/>
    <w:rsid w:val="00520643"/>
    <w:rsid w:val="00521210"/>
    <w:rsid w:val="0052433F"/>
    <w:rsid w:val="00526856"/>
    <w:rsid w:val="00526DE6"/>
    <w:rsid w:val="0053596B"/>
    <w:rsid w:val="005448A7"/>
    <w:rsid w:val="005518FC"/>
    <w:rsid w:val="0055288F"/>
    <w:rsid w:val="00552D04"/>
    <w:rsid w:val="00563579"/>
    <w:rsid w:val="005701DE"/>
    <w:rsid w:val="005729A0"/>
    <w:rsid w:val="00572EAC"/>
    <w:rsid w:val="00573896"/>
    <w:rsid w:val="00577A26"/>
    <w:rsid w:val="00582A95"/>
    <w:rsid w:val="00587D22"/>
    <w:rsid w:val="005922B5"/>
    <w:rsid w:val="00593B11"/>
    <w:rsid w:val="00593F95"/>
    <w:rsid w:val="005A340B"/>
    <w:rsid w:val="005A456F"/>
    <w:rsid w:val="005C3B96"/>
    <w:rsid w:val="005D0579"/>
    <w:rsid w:val="005D5EF9"/>
    <w:rsid w:val="005E3FCE"/>
    <w:rsid w:val="005F1666"/>
    <w:rsid w:val="005F373F"/>
    <w:rsid w:val="005F4B2C"/>
    <w:rsid w:val="005F6285"/>
    <w:rsid w:val="00620F6C"/>
    <w:rsid w:val="00635F18"/>
    <w:rsid w:val="00637304"/>
    <w:rsid w:val="00641663"/>
    <w:rsid w:val="00643E1D"/>
    <w:rsid w:val="00643EE5"/>
    <w:rsid w:val="00647D32"/>
    <w:rsid w:val="006524B6"/>
    <w:rsid w:val="00664D83"/>
    <w:rsid w:val="0067004E"/>
    <w:rsid w:val="00676DB3"/>
    <w:rsid w:val="00680904"/>
    <w:rsid w:val="00681894"/>
    <w:rsid w:val="0068657B"/>
    <w:rsid w:val="0069419D"/>
    <w:rsid w:val="00694DBC"/>
    <w:rsid w:val="00695BFB"/>
    <w:rsid w:val="006A4E53"/>
    <w:rsid w:val="006A6068"/>
    <w:rsid w:val="006B432D"/>
    <w:rsid w:val="006B45F9"/>
    <w:rsid w:val="006C5E1C"/>
    <w:rsid w:val="006C70F6"/>
    <w:rsid w:val="006C7E6A"/>
    <w:rsid w:val="006D0725"/>
    <w:rsid w:val="006D0A1A"/>
    <w:rsid w:val="006D3255"/>
    <w:rsid w:val="006D455F"/>
    <w:rsid w:val="006D642E"/>
    <w:rsid w:val="006E580C"/>
    <w:rsid w:val="006E6913"/>
    <w:rsid w:val="006F0AFB"/>
    <w:rsid w:val="00703D30"/>
    <w:rsid w:val="0071778B"/>
    <w:rsid w:val="007300BA"/>
    <w:rsid w:val="00741F00"/>
    <w:rsid w:val="00742685"/>
    <w:rsid w:val="00744736"/>
    <w:rsid w:val="00747178"/>
    <w:rsid w:val="007509FF"/>
    <w:rsid w:val="0075142A"/>
    <w:rsid w:val="00752057"/>
    <w:rsid w:val="007620E1"/>
    <w:rsid w:val="00766344"/>
    <w:rsid w:val="00785E39"/>
    <w:rsid w:val="00795231"/>
    <w:rsid w:val="00796744"/>
    <w:rsid w:val="007A364E"/>
    <w:rsid w:val="007A59BC"/>
    <w:rsid w:val="007A6FDD"/>
    <w:rsid w:val="007B4E3D"/>
    <w:rsid w:val="007B5C19"/>
    <w:rsid w:val="007C33CB"/>
    <w:rsid w:val="007C3644"/>
    <w:rsid w:val="007D0E93"/>
    <w:rsid w:val="007D2551"/>
    <w:rsid w:val="007D6148"/>
    <w:rsid w:val="007D6195"/>
    <w:rsid w:val="008064CD"/>
    <w:rsid w:val="00806C0F"/>
    <w:rsid w:val="00822B88"/>
    <w:rsid w:val="00822E4C"/>
    <w:rsid w:val="008238DC"/>
    <w:rsid w:val="00823E57"/>
    <w:rsid w:val="008345EE"/>
    <w:rsid w:val="00836DA2"/>
    <w:rsid w:val="008373EF"/>
    <w:rsid w:val="008378A3"/>
    <w:rsid w:val="008463B1"/>
    <w:rsid w:val="0085079F"/>
    <w:rsid w:val="008569A4"/>
    <w:rsid w:val="00862ED7"/>
    <w:rsid w:val="00876668"/>
    <w:rsid w:val="008821F6"/>
    <w:rsid w:val="00884E43"/>
    <w:rsid w:val="008852FC"/>
    <w:rsid w:val="00887D83"/>
    <w:rsid w:val="0089211C"/>
    <w:rsid w:val="008939C5"/>
    <w:rsid w:val="008A58C1"/>
    <w:rsid w:val="008A5D6B"/>
    <w:rsid w:val="008A5FFE"/>
    <w:rsid w:val="008B1FEA"/>
    <w:rsid w:val="008D2E55"/>
    <w:rsid w:val="008D4904"/>
    <w:rsid w:val="008F7FA5"/>
    <w:rsid w:val="00910647"/>
    <w:rsid w:val="00917C4D"/>
    <w:rsid w:val="009239B1"/>
    <w:rsid w:val="00931635"/>
    <w:rsid w:val="0093163F"/>
    <w:rsid w:val="0093653B"/>
    <w:rsid w:val="0095328D"/>
    <w:rsid w:val="0095452E"/>
    <w:rsid w:val="0095562E"/>
    <w:rsid w:val="009614A3"/>
    <w:rsid w:val="00996A7F"/>
    <w:rsid w:val="00997E21"/>
    <w:rsid w:val="009A126B"/>
    <w:rsid w:val="009A13D7"/>
    <w:rsid w:val="009B0B1B"/>
    <w:rsid w:val="009B454E"/>
    <w:rsid w:val="009C2A72"/>
    <w:rsid w:val="009D34B7"/>
    <w:rsid w:val="009D356F"/>
    <w:rsid w:val="009E0CC1"/>
    <w:rsid w:val="009E30D5"/>
    <w:rsid w:val="009E5ACE"/>
    <w:rsid w:val="009F4DA3"/>
    <w:rsid w:val="00A053FE"/>
    <w:rsid w:val="00A147CF"/>
    <w:rsid w:val="00A1684C"/>
    <w:rsid w:val="00A31409"/>
    <w:rsid w:val="00A32056"/>
    <w:rsid w:val="00A370C8"/>
    <w:rsid w:val="00A41D6A"/>
    <w:rsid w:val="00A442D2"/>
    <w:rsid w:val="00A64D5E"/>
    <w:rsid w:val="00A70C4E"/>
    <w:rsid w:val="00A711F8"/>
    <w:rsid w:val="00A724C0"/>
    <w:rsid w:val="00A81892"/>
    <w:rsid w:val="00A82871"/>
    <w:rsid w:val="00A92BF4"/>
    <w:rsid w:val="00AA0448"/>
    <w:rsid w:val="00AA5047"/>
    <w:rsid w:val="00AB0D10"/>
    <w:rsid w:val="00AB1504"/>
    <w:rsid w:val="00AB1EDC"/>
    <w:rsid w:val="00AB6BC6"/>
    <w:rsid w:val="00AD1A30"/>
    <w:rsid w:val="00AE0DE1"/>
    <w:rsid w:val="00AE4D5F"/>
    <w:rsid w:val="00AF01B8"/>
    <w:rsid w:val="00AF0B61"/>
    <w:rsid w:val="00AF2388"/>
    <w:rsid w:val="00AF3D8D"/>
    <w:rsid w:val="00AF58EA"/>
    <w:rsid w:val="00AF747F"/>
    <w:rsid w:val="00B077E7"/>
    <w:rsid w:val="00B102EB"/>
    <w:rsid w:val="00B120DF"/>
    <w:rsid w:val="00B14C4E"/>
    <w:rsid w:val="00B20157"/>
    <w:rsid w:val="00B23236"/>
    <w:rsid w:val="00B32FDF"/>
    <w:rsid w:val="00B331B3"/>
    <w:rsid w:val="00B34370"/>
    <w:rsid w:val="00B406B5"/>
    <w:rsid w:val="00B466D5"/>
    <w:rsid w:val="00B54F5C"/>
    <w:rsid w:val="00B606BC"/>
    <w:rsid w:val="00B6354E"/>
    <w:rsid w:val="00B66E7E"/>
    <w:rsid w:val="00B70D1D"/>
    <w:rsid w:val="00B72B98"/>
    <w:rsid w:val="00B800C7"/>
    <w:rsid w:val="00B947E8"/>
    <w:rsid w:val="00B94F36"/>
    <w:rsid w:val="00BD1093"/>
    <w:rsid w:val="00BD2697"/>
    <w:rsid w:val="00BD3D35"/>
    <w:rsid w:val="00BE2605"/>
    <w:rsid w:val="00BE2B66"/>
    <w:rsid w:val="00BE6B53"/>
    <w:rsid w:val="00BE71CD"/>
    <w:rsid w:val="00BE763B"/>
    <w:rsid w:val="00BF447A"/>
    <w:rsid w:val="00C11969"/>
    <w:rsid w:val="00C227D3"/>
    <w:rsid w:val="00C23920"/>
    <w:rsid w:val="00C255D8"/>
    <w:rsid w:val="00C261DB"/>
    <w:rsid w:val="00C30D47"/>
    <w:rsid w:val="00C30EE0"/>
    <w:rsid w:val="00C33E0E"/>
    <w:rsid w:val="00C34E2E"/>
    <w:rsid w:val="00C35CB5"/>
    <w:rsid w:val="00C36F00"/>
    <w:rsid w:val="00C4104B"/>
    <w:rsid w:val="00C44457"/>
    <w:rsid w:val="00C5426D"/>
    <w:rsid w:val="00C63B1A"/>
    <w:rsid w:val="00C64136"/>
    <w:rsid w:val="00C72518"/>
    <w:rsid w:val="00C84B05"/>
    <w:rsid w:val="00CA7217"/>
    <w:rsid w:val="00CB701D"/>
    <w:rsid w:val="00CF1F17"/>
    <w:rsid w:val="00CF295D"/>
    <w:rsid w:val="00CF7B74"/>
    <w:rsid w:val="00D0114A"/>
    <w:rsid w:val="00D11090"/>
    <w:rsid w:val="00D14158"/>
    <w:rsid w:val="00D16D77"/>
    <w:rsid w:val="00D1731F"/>
    <w:rsid w:val="00D17B9A"/>
    <w:rsid w:val="00D21A13"/>
    <w:rsid w:val="00D21EAB"/>
    <w:rsid w:val="00D300AE"/>
    <w:rsid w:val="00D41940"/>
    <w:rsid w:val="00D645DA"/>
    <w:rsid w:val="00D7238B"/>
    <w:rsid w:val="00D865C9"/>
    <w:rsid w:val="00D944B5"/>
    <w:rsid w:val="00D951BC"/>
    <w:rsid w:val="00D96F7F"/>
    <w:rsid w:val="00DA297F"/>
    <w:rsid w:val="00DB3CC2"/>
    <w:rsid w:val="00DB42B9"/>
    <w:rsid w:val="00DB64DB"/>
    <w:rsid w:val="00DD5D75"/>
    <w:rsid w:val="00DD6742"/>
    <w:rsid w:val="00DF60A6"/>
    <w:rsid w:val="00DF6B5C"/>
    <w:rsid w:val="00DF733C"/>
    <w:rsid w:val="00E0077F"/>
    <w:rsid w:val="00E00AC9"/>
    <w:rsid w:val="00E104A7"/>
    <w:rsid w:val="00E12EAA"/>
    <w:rsid w:val="00E1554E"/>
    <w:rsid w:val="00E16D85"/>
    <w:rsid w:val="00E32989"/>
    <w:rsid w:val="00E34E6B"/>
    <w:rsid w:val="00E379B4"/>
    <w:rsid w:val="00E44E7F"/>
    <w:rsid w:val="00E47C33"/>
    <w:rsid w:val="00E5161A"/>
    <w:rsid w:val="00E54581"/>
    <w:rsid w:val="00E65587"/>
    <w:rsid w:val="00E775E8"/>
    <w:rsid w:val="00E83D9C"/>
    <w:rsid w:val="00E93778"/>
    <w:rsid w:val="00E94A3B"/>
    <w:rsid w:val="00EA376A"/>
    <w:rsid w:val="00EA5291"/>
    <w:rsid w:val="00EB11BB"/>
    <w:rsid w:val="00EB16DC"/>
    <w:rsid w:val="00EC2D41"/>
    <w:rsid w:val="00EC392D"/>
    <w:rsid w:val="00ED3658"/>
    <w:rsid w:val="00ED5909"/>
    <w:rsid w:val="00EF418B"/>
    <w:rsid w:val="00F0090A"/>
    <w:rsid w:val="00F103F2"/>
    <w:rsid w:val="00F108D3"/>
    <w:rsid w:val="00F134F1"/>
    <w:rsid w:val="00F139A2"/>
    <w:rsid w:val="00F1610A"/>
    <w:rsid w:val="00F32BBE"/>
    <w:rsid w:val="00F36971"/>
    <w:rsid w:val="00F440A0"/>
    <w:rsid w:val="00F50676"/>
    <w:rsid w:val="00F54C64"/>
    <w:rsid w:val="00F62C55"/>
    <w:rsid w:val="00F66A92"/>
    <w:rsid w:val="00FA36D8"/>
    <w:rsid w:val="00FB2DE9"/>
    <w:rsid w:val="00FF166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D56450"/>
  <w15:docId w15:val="{FE27BE35-4E29-45B9-9E04-66D54DBE8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4C64"/>
    <w:pPr>
      <w:spacing w:line="252" w:lineRule="auto"/>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F54C64"/>
    <w:pPr>
      <w:autoSpaceDE w:val="0"/>
      <w:autoSpaceDN w:val="0"/>
      <w:adjustRightInd w:val="0"/>
      <w:spacing w:after="0" w:line="240" w:lineRule="auto"/>
    </w:pPr>
    <w:rPr>
      <w:rFonts w:ascii="Times New Roman" w:hAnsi="Times New Roman" w:cs="Times New Roman"/>
      <w:color w:val="000000"/>
      <w:sz w:val="24"/>
      <w:szCs w:val="24"/>
    </w:rPr>
  </w:style>
  <w:style w:type="paragraph" w:styleId="En-tte">
    <w:name w:val="header"/>
    <w:basedOn w:val="Normal"/>
    <w:link w:val="En-tteCar"/>
    <w:uiPriority w:val="99"/>
    <w:unhideWhenUsed/>
    <w:rsid w:val="001C72E0"/>
    <w:pPr>
      <w:tabs>
        <w:tab w:val="center" w:pos="4536"/>
        <w:tab w:val="right" w:pos="9072"/>
      </w:tabs>
      <w:spacing w:after="0" w:line="240" w:lineRule="auto"/>
    </w:pPr>
  </w:style>
  <w:style w:type="character" w:customStyle="1" w:styleId="En-tteCar">
    <w:name w:val="En-tête Car"/>
    <w:basedOn w:val="Policepardfaut"/>
    <w:link w:val="En-tte"/>
    <w:uiPriority w:val="99"/>
    <w:rsid w:val="001C72E0"/>
  </w:style>
  <w:style w:type="paragraph" w:styleId="Pieddepage">
    <w:name w:val="footer"/>
    <w:basedOn w:val="Normal"/>
    <w:link w:val="PieddepageCar"/>
    <w:uiPriority w:val="99"/>
    <w:unhideWhenUsed/>
    <w:rsid w:val="001C72E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C72E0"/>
  </w:style>
  <w:style w:type="paragraph" w:styleId="Textedebulles">
    <w:name w:val="Balloon Text"/>
    <w:basedOn w:val="Normal"/>
    <w:link w:val="TextedebullesCar"/>
    <w:uiPriority w:val="99"/>
    <w:semiHidden/>
    <w:unhideWhenUsed/>
    <w:rsid w:val="001C72E0"/>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1C72E0"/>
    <w:rPr>
      <w:rFonts w:ascii="Segoe UI" w:hAnsi="Segoe UI" w:cs="Segoe UI"/>
      <w:sz w:val="18"/>
      <w:szCs w:val="18"/>
    </w:rPr>
  </w:style>
  <w:style w:type="table" w:styleId="Grilledutableau">
    <w:name w:val="Table Grid"/>
    <w:basedOn w:val="TableauNormal"/>
    <w:uiPriority w:val="39"/>
    <w:rsid w:val="006C7E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link w:val="ParagraphedelisteCar"/>
    <w:uiPriority w:val="34"/>
    <w:qFormat/>
    <w:rsid w:val="00D21EAB"/>
    <w:pPr>
      <w:spacing w:line="256" w:lineRule="auto"/>
      <w:ind w:left="720"/>
      <w:contextualSpacing/>
    </w:pPr>
  </w:style>
  <w:style w:type="character" w:styleId="Marquedecommentaire">
    <w:name w:val="annotation reference"/>
    <w:basedOn w:val="Policepardfaut"/>
    <w:uiPriority w:val="99"/>
    <w:semiHidden/>
    <w:unhideWhenUsed/>
    <w:rsid w:val="0095562E"/>
    <w:rPr>
      <w:sz w:val="16"/>
      <w:szCs w:val="16"/>
    </w:rPr>
  </w:style>
  <w:style w:type="paragraph" w:styleId="Commentaire">
    <w:name w:val="annotation text"/>
    <w:basedOn w:val="Normal"/>
    <w:link w:val="CommentaireCar"/>
    <w:uiPriority w:val="99"/>
    <w:semiHidden/>
    <w:unhideWhenUsed/>
    <w:rsid w:val="0095562E"/>
    <w:pPr>
      <w:spacing w:line="240" w:lineRule="auto"/>
    </w:pPr>
    <w:rPr>
      <w:sz w:val="20"/>
      <w:szCs w:val="20"/>
    </w:rPr>
  </w:style>
  <w:style w:type="character" w:customStyle="1" w:styleId="CommentaireCar">
    <w:name w:val="Commentaire Car"/>
    <w:basedOn w:val="Policepardfaut"/>
    <w:link w:val="Commentaire"/>
    <w:uiPriority w:val="99"/>
    <w:semiHidden/>
    <w:rsid w:val="0095562E"/>
    <w:rPr>
      <w:sz w:val="20"/>
      <w:szCs w:val="20"/>
    </w:rPr>
  </w:style>
  <w:style w:type="paragraph" w:styleId="Objetducommentaire">
    <w:name w:val="annotation subject"/>
    <w:basedOn w:val="Commentaire"/>
    <w:next w:val="Commentaire"/>
    <w:link w:val="ObjetducommentaireCar"/>
    <w:uiPriority w:val="99"/>
    <w:semiHidden/>
    <w:unhideWhenUsed/>
    <w:rsid w:val="0095562E"/>
    <w:rPr>
      <w:b/>
      <w:bCs/>
    </w:rPr>
  </w:style>
  <w:style w:type="character" w:customStyle="1" w:styleId="ObjetducommentaireCar">
    <w:name w:val="Objet du commentaire Car"/>
    <w:basedOn w:val="CommentaireCar"/>
    <w:link w:val="Objetducommentaire"/>
    <w:uiPriority w:val="99"/>
    <w:semiHidden/>
    <w:rsid w:val="0095562E"/>
    <w:rPr>
      <w:b/>
      <w:bCs/>
      <w:sz w:val="20"/>
      <w:szCs w:val="20"/>
    </w:rPr>
  </w:style>
  <w:style w:type="paragraph" w:customStyle="1" w:styleId="VuConsidrant">
    <w:name w:val="Vu.Considérant"/>
    <w:basedOn w:val="Normal"/>
    <w:rsid w:val="00B34370"/>
    <w:pPr>
      <w:autoSpaceDE w:val="0"/>
      <w:autoSpaceDN w:val="0"/>
      <w:spacing w:after="140" w:line="240" w:lineRule="auto"/>
      <w:jc w:val="both"/>
    </w:pPr>
    <w:rPr>
      <w:rFonts w:ascii="Arial" w:eastAsia="Times New Roman" w:hAnsi="Arial" w:cs="Arial"/>
      <w:sz w:val="20"/>
      <w:szCs w:val="20"/>
      <w:lang w:eastAsia="fr-FR"/>
    </w:rPr>
  </w:style>
  <w:style w:type="paragraph" w:styleId="NormalWeb">
    <w:name w:val="Normal (Web)"/>
    <w:basedOn w:val="Normal"/>
    <w:uiPriority w:val="99"/>
    <w:unhideWhenUsed/>
    <w:rsid w:val="001C1624"/>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ParagraphedelisteCar">
    <w:name w:val="Paragraphe de liste Car"/>
    <w:basedOn w:val="Policepardfaut"/>
    <w:link w:val="Paragraphedeliste"/>
    <w:uiPriority w:val="34"/>
    <w:locked/>
    <w:rsid w:val="00884E43"/>
  </w:style>
  <w:style w:type="table" w:customStyle="1" w:styleId="Grilledutableau1">
    <w:name w:val="Grille du tableau1"/>
    <w:basedOn w:val="TableauNormal"/>
    <w:next w:val="Grilledutableau"/>
    <w:uiPriority w:val="59"/>
    <w:rsid w:val="001761F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
    <w:name w:val="bodytext"/>
    <w:basedOn w:val="Normal"/>
    <w:rsid w:val="00703D30"/>
    <w:pPr>
      <w:spacing w:before="100" w:beforeAutospacing="1" w:after="100" w:afterAutospacing="1" w:line="240" w:lineRule="auto"/>
    </w:pPr>
    <w:rPr>
      <w:rFonts w:ascii="Times New Roman" w:eastAsia="Times New Roman" w:hAnsi="Times New Roman" w:cs="Times New Roman"/>
      <w:sz w:val="24"/>
      <w:szCs w:val="24"/>
      <w:lang w:eastAsia="fr-FR"/>
    </w:rPr>
  </w:style>
  <w:style w:type="table" w:customStyle="1" w:styleId="Grilledutableau2">
    <w:name w:val="Grille du tableau2"/>
    <w:basedOn w:val="TableauNormal"/>
    <w:next w:val="Grilledutableau"/>
    <w:uiPriority w:val="39"/>
    <w:rsid w:val="00E0077F"/>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ev">
    <w:name w:val="Strong"/>
    <w:basedOn w:val="Policepardfaut"/>
    <w:uiPriority w:val="22"/>
    <w:qFormat/>
    <w:rsid w:val="00153805"/>
    <w:rPr>
      <w:b/>
      <w:bCs/>
    </w:rPr>
  </w:style>
  <w:style w:type="character" w:customStyle="1" w:styleId="fontstyle01">
    <w:name w:val="fontstyle01"/>
    <w:basedOn w:val="Policepardfaut"/>
    <w:rsid w:val="00020594"/>
    <w:rPr>
      <w:rFonts w:ascii="TimesNewRomanPSMT" w:hAnsi="TimesNewRomanPSMT"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50310">
      <w:bodyDiv w:val="1"/>
      <w:marLeft w:val="0"/>
      <w:marRight w:val="0"/>
      <w:marTop w:val="0"/>
      <w:marBottom w:val="0"/>
      <w:divBdr>
        <w:top w:val="none" w:sz="0" w:space="0" w:color="auto"/>
        <w:left w:val="none" w:sz="0" w:space="0" w:color="auto"/>
        <w:bottom w:val="none" w:sz="0" w:space="0" w:color="auto"/>
        <w:right w:val="none" w:sz="0" w:space="0" w:color="auto"/>
      </w:divBdr>
    </w:div>
    <w:div w:id="550116765">
      <w:bodyDiv w:val="1"/>
      <w:marLeft w:val="0"/>
      <w:marRight w:val="0"/>
      <w:marTop w:val="0"/>
      <w:marBottom w:val="0"/>
      <w:divBdr>
        <w:top w:val="none" w:sz="0" w:space="0" w:color="auto"/>
        <w:left w:val="none" w:sz="0" w:space="0" w:color="auto"/>
        <w:bottom w:val="none" w:sz="0" w:space="0" w:color="auto"/>
        <w:right w:val="none" w:sz="0" w:space="0" w:color="auto"/>
      </w:divBdr>
    </w:div>
    <w:div w:id="907418116">
      <w:bodyDiv w:val="1"/>
      <w:marLeft w:val="0"/>
      <w:marRight w:val="0"/>
      <w:marTop w:val="0"/>
      <w:marBottom w:val="0"/>
      <w:divBdr>
        <w:top w:val="none" w:sz="0" w:space="0" w:color="auto"/>
        <w:left w:val="none" w:sz="0" w:space="0" w:color="auto"/>
        <w:bottom w:val="none" w:sz="0" w:space="0" w:color="auto"/>
        <w:right w:val="none" w:sz="0" w:space="0" w:color="auto"/>
      </w:divBdr>
    </w:div>
    <w:div w:id="18938048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gifrance.gouv.fr/affichCodeArticle.do?cidTexte=LEGITEXT000006070633&amp;idArticle=LEGIARTI000006390248&amp;dateTexte=&amp;categorieLien=cid"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legifrance.gouv.fr/affichTexte.do?cidTexte=JORFTEXT000029990432&amp;categorieLien=ci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egifrance.gouv.fr/affichCodeArticle.do?cidTexte=LEGITEXT000006074075&amp;idArticle=LEGIARTI000006815366&amp;dateTexte=&amp;categorieLien=cid" TargetMode="External"/><Relationship Id="rId5" Type="http://schemas.openxmlformats.org/officeDocument/2006/relationships/webSettings" Target="webSettings.xml"/><Relationship Id="rId10" Type="http://schemas.openxmlformats.org/officeDocument/2006/relationships/hyperlink" Target="https://www.legifrance.gouv.fr/affichCodeArticle.do?cidTexte=LEGITEXT000006074075&amp;idArticle=LEGIARTI000037666707&amp;dateTexte=&amp;categorieLien=id" TargetMode="External"/><Relationship Id="rId4" Type="http://schemas.openxmlformats.org/officeDocument/2006/relationships/settings" Target="settings.xml"/><Relationship Id="rId9" Type="http://schemas.openxmlformats.org/officeDocument/2006/relationships/hyperlink" Target="https://www.legifrance.gouv.fr/affichCodeArticle.do?cidTexte=LEGITEXT000006074075&amp;idArticle=LEGIARTI000006815289&amp;dateTexte=&amp;categorieLien=cid" TargetMode="Externa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3665A0-C049-49C4-8223-59F2E32839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2230</Words>
  <Characters>12267</Characters>
  <Application>Microsoft Office Word</Application>
  <DocSecurity>0</DocSecurity>
  <Lines>102</Lines>
  <Paragraphs>28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Mairie</dc:creator>
  <cp:keywords/>
  <dc:description/>
  <cp:lastModifiedBy>Christian Labille</cp:lastModifiedBy>
  <cp:revision>3</cp:revision>
  <cp:lastPrinted>2026-04-15T10:36:00Z</cp:lastPrinted>
  <dcterms:created xsi:type="dcterms:W3CDTF">2026-05-12T15:52:00Z</dcterms:created>
  <dcterms:modified xsi:type="dcterms:W3CDTF">2026-05-19T13:30:00Z</dcterms:modified>
</cp:coreProperties>
</file>